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1579" w14:textId="77777777" w:rsidR="007E5F3D" w:rsidRPr="000B6B34" w:rsidRDefault="007E5F3D" w:rsidP="007E5F3D">
      <w:pPr>
        <w:rPr>
          <w:rFonts w:asciiTheme="minorHAnsi" w:hAnsiTheme="minorHAnsi" w:cstheme="minorHAnsi"/>
          <w:b/>
          <w:color w:val="7030A0"/>
          <w:sz w:val="25"/>
          <w:szCs w:val="25"/>
        </w:rPr>
      </w:pPr>
      <w:r w:rsidRPr="000B6B34">
        <w:rPr>
          <w:rFonts w:asciiTheme="minorHAnsi" w:hAnsiTheme="minorHAnsi" w:cstheme="minorHAnsi"/>
          <w:b/>
          <w:color w:val="7030A0"/>
        </w:rPr>
        <w:t xml:space="preserve">Ćwiczenie 04: </w:t>
      </w:r>
      <w:r w:rsidRPr="000B6B34">
        <w:rPr>
          <w:rFonts w:asciiTheme="minorHAnsi" w:hAnsiTheme="minorHAnsi" w:cstheme="minorHAnsi"/>
          <w:b/>
          <w:color w:val="7030A0"/>
          <w:sz w:val="25"/>
          <w:szCs w:val="25"/>
        </w:rPr>
        <w:t xml:space="preserve">Identyfikacja i analiza przyczyn niezgodności </w:t>
      </w:r>
    </w:p>
    <w:p w14:paraId="4015A44A" w14:textId="7E13BC54" w:rsidR="007E5F3D" w:rsidRPr="00CC0CE6" w:rsidRDefault="007E5F3D" w:rsidP="007E5F3D">
      <w:pPr>
        <w:spacing w:line="240" w:lineRule="auto"/>
        <w:rPr>
          <w:rFonts w:asciiTheme="minorHAnsi" w:hAnsiTheme="minorHAnsi" w:cstheme="minorHAnsi"/>
        </w:rPr>
      </w:pPr>
      <w:r w:rsidRPr="00CC0CE6">
        <w:rPr>
          <w:rFonts w:asciiTheme="minorHAnsi" w:hAnsiTheme="minorHAnsi" w:cstheme="minorHAnsi"/>
        </w:rPr>
        <w:t>Na podstawie danego</w:t>
      </w:r>
      <w:r>
        <w:rPr>
          <w:rFonts w:asciiTheme="minorHAnsi" w:hAnsiTheme="minorHAnsi" w:cstheme="minorHAnsi"/>
        </w:rPr>
        <w:t xml:space="preserve"> w ćw. 03</w:t>
      </w:r>
      <w:r w:rsidRPr="00CC0CE6">
        <w:rPr>
          <w:rFonts w:asciiTheme="minorHAnsi" w:hAnsiTheme="minorHAnsi" w:cstheme="minorHAnsi"/>
        </w:rPr>
        <w:t xml:space="preserve"> opisu procesu ekstruzji uszczelnień okołoszybowych</w:t>
      </w:r>
      <w:r>
        <w:rPr>
          <w:rFonts w:asciiTheme="minorHAnsi" w:hAnsiTheme="minorHAnsi" w:cstheme="minorHAnsi"/>
        </w:rPr>
        <w:t xml:space="preserve"> oraz podsumowania wad wyrobów</w:t>
      </w:r>
      <w:r w:rsidRPr="00CC0CE6">
        <w:rPr>
          <w:rFonts w:asciiTheme="minorHAnsi" w:hAnsiTheme="minorHAnsi" w:cstheme="minorHAnsi"/>
        </w:rPr>
        <w:t>:</w:t>
      </w:r>
    </w:p>
    <w:p w14:paraId="194C82DA" w14:textId="77777777" w:rsidR="007E5F3D" w:rsidRPr="00CC0CE6" w:rsidRDefault="007E5F3D" w:rsidP="007E5F3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CC0CE6">
        <w:rPr>
          <w:rFonts w:asciiTheme="minorHAnsi" w:hAnsiTheme="minorHAnsi" w:cstheme="minorHAnsi"/>
        </w:rPr>
        <w:t>opracuj wykres Pareto-Lorenza dla zanotowanych wad i określ najważniejsze aspekty generujące odpad produkcyjny,</w:t>
      </w:r>
    </w:p>
    <w:p w14:paraId="2744A21D" w14:textId="77777777" w:rsidR="007E5F3D" w:rsidRPr="00CC0CE6" w:rsidRDefault="007E5F3D" w:rsidP="007E5F3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CC0CE6">
        <w:rPr>
          <w:rFonts w:asciiTheme="minorHAnsi" w:hAnsiTheme="minorHAnsi" w:cstheme="minorHAnsi"/>
        </w:rPr>
        <w:t>przeprowadź analizę, stosując diagram „rybiej ości” aby ustalić przyczyny źródłowe, skupiając się na odnalezieniu przyczyny podstawowej generującej największy odsetek wad</w:t>
      </w:r>
    </w:p>
    <w:p w14:paraId="29C34FB8" w14:textId="29477CCB" w:rsidR="000B6B34" w:rsidRPr="000B6B34" w:rsidRDefault="000B6B34" w:rsidP="007E5F3D">
      <w:pPr>
        <w:ind w:firstLine="0"/>
        <w:rPr>
          <w:rFonts w:asciiTheme="minorHAnsi" w:hAnsiTheme="minorHAnsi" w:cstheme="minorHAnsi"/>
          <w:i/>
        </w:rPr>
      </w:pPr>
      <w:r w:rsidRPr="000B6B34">
        <w:rPr>
          <w:rFonts w:asciiTheme="minorHAnsi" w:hAnsiTheme="minorHAnsi" w:cstheme="minorHAnsi"/>
          <w:i/>
        </w:rPr>
        <w:t>Wiadomości przydatne do wykonania ćwiczenia:</w:t>
      </w:r>
    </w:p>
    <w:p w14:paraId="02F3B6B4" w14:textId="62852AAE" w:rsidR="00446CE3" w:rsidRPr="00D00C17" w:rsidRDefault="006D2FD8" w:rsidP="000B6B34">
      <w:pPr>
        <w:spacing w:line="240" w:lineRule="auto"/>
        <w:ind w:firstLine="0"/>
        <w:rPr>
          <w:rFonts w:asciiTheme="minorHAnsi" w:hAnsiTheme="minorHAnsi" w:cstheme="minorHAnsi"/>
          <w:i/>
          <w:sz w:val="22"/>
        </w:rPr>
      </w:pPr>
      <w:r w:rsidRPr="000B6B34">
        <w:rPr>
          <w:rFonts w:asciiTheme="minorHAnsi" w:hAnsiTheme="minorHAnsi" w:cstheme="minorHAnsi"/>
        </w:rPr>
        <w:t xml:space="preserve">Wykres Pareto-Lorenza </w:t>
      </w:r>
      <w:r w:rsidRPr="00D00C17">
        <w:rPr>
          <w:rFonts w:asciiTheme="minorHAnsi" w:hAnsiTheme="minorHAnsi" w:cstheme="minorHAnsi"/>
          <w:i/>
          <w:sz w:val="22"/>
        </w:rPr>
        <w:t xml:space="preserve">[Źródło: </w:t>
      </w:r>
      <w:hyperlink r:id="rId6" w:history="1">
        <w:r w:rsidRPr="00D00C17">
          <w:rPr>
            <w:rStyle w:val="Hipercze"/>
            <w:rFonts w:asciiTheme="minorHAnsi" w:hAnsiTheme="minorHAnsi" w:cstheme="minorHAnsi"/>
            <w:i/>
            <w:color w:val="auto"/>
            <w:sz w:val="22"/>
            <w:u w:val="none"/>
          </w:rPr>
          <w:t>Diagram Pareto – Encyklopedia Zarządzania</w:t>
        </w:r>
      </w:hyperlink>
      <w:r w:rsidRPr="00D00C17">
        <w:rPr>
          <w:rFonts w:asciiTheme="minorHAnsi" w:hAnsiTheme="minorHAnsi" w:cstheme="minorHAnsi"/>
          <w:i/>
          <w:sz w:val="22"/>
        </w:rPr>
        <w:t>]</w:t>
      </w:r>
    </w:p>
    <w:p w14:paraId="0D245142" w14:textId="63F75244" w:rsidR="006D2FD8" w:rsidRPr="006D2FD8" w:rsidRDefault="000B6B34" w:rsidP="000B6B34">
      <w:pPr>
        <w:shd w:val="clear" w:color="auto" w:fill="FFFFFF"/>
        <w:spacing w:line="240" w:lineRule="auto"/>
        <w:ind w:firstLine="384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4384256" wp14:editId="7676020B">
            <wp:simplePos x="0" y="0"/>
            <wp:positionH relativeFrom="margin">
              <wp:posOffset>4486275</wp:posOffset>
            </wp:positionH>
            <wp:positionV relativeFrom="margin">
              <wp:posOffset>2581275</wp:posOffset>
            </wp:positionV>
            <wp:extent cx="1924050" cy="1136015"/>
            <wp:effectExtent l="0" t="0" r="0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FD8" w:rsidRPr="006D2FD8">
        <w:rPr>
          <w:rFonts w:ascii="Segoe UI" w:eastAsia="Times New Roman" w:hAnsi="Segoe UI" w:cs="Segoe UI"/>
          <w:b/>
          <w:bCs/>
          <w:sz w:val="20"/>
          <w:szCs w:val="23"/>
          <w:lang w:eastAsia="pl-PL"/>
        </w:rPr>
        <w:t>Diagram Pareto-Lorenza</w:t>
      </w:r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 to diagram, który zakłada, że w każdym systemie jest tylko mała liczba czynników, które mają największy wpływ na jego całość, a wpływ reszty czynników jest mniejszy. Nazywany jest również metodą </w:t>
      </w:r>
      <w:hyperlink r:id="rId8" w:tooltip="ABC" w:history="1">
        <w:r w:rsidR="006D2FD8"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ABC</w:t>
        </w:r>
      </w:hyperlink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 lub prawem 20-80. </w:t>
      </w:r>
      <w:hyperlink r:id="rId9" w:tooltip="Zasada Pareto" w:history="1">
        <w:r w:rsidR="006D2FD8"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Zasada Pareto</w:t>
        </w:r>
      </w:hyperlink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 umożliwia znalezienie 20% przyczyn przynoszących 80% strat. Pokazuje, że występowanie większości typów zdarzeń można zaobserwować w małym zaledwie fragmencie możliwych okoliczności. </w:t>
      </w:r>
      <w:hyperlink r:id="rId10" w:tooltip="Zasada" w:history="1">
        <w:r w:rsidR="006D2FD8"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Zasada</w:t>
        </w:r>
      </w:hyperlink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 ta sprawdza się w wielu dziedzinach życia, np.:</w:t>
      </w:r>
    </w:p>
    <w:p w14:paraId="454E12D7" w14:textId="7CD073CC" w:rsidR="006D2FD8" w:rsidRPr="006D2FD8" w:rsidRDefault="006D2FD8" w:rsidP="006D2FD8">
      <w:pPr>
        <w:numPr>
          <w:ilvl w:val="0"/>
          <w:numId w:val="2"/>
        </w:numPr>
        <w:shd w:val="clear" w:color="auto" w:fill="FFFFFF"/>
        <w:spacing w:line="240" w:lineRule="auto"/>
        <w:ind w:left="384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80% </w:t>
      </w:r>
      <w:hyperlink r:id="rId11" w:tooltip="Sprzedaż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sprzedaży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 generuje 20% </w:t>
      </w:r>
      <w:hyperlink r:id="rId12" w:tooltip="Klient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klientów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,</w:t>
      </w:r>
    </w:p>
    <w:p w14:paraId="5F358EFB" w14:textId="77777777" w:rsidR="006D2FD8" w:rsidRPr="006D2FD8" w:rsidRDefault="006D2FD8" w:rsidP="006D2FD8">
      <w:pPr>
        <w:numPr>
          <w:ilvl w:val="0"/>
          <w:numId w:val="2"/>
        </w:numPr>
        <w:shd w:val="clear" w:color="auto" w:fill="FFFFFF"/>
        <w:spacing w:line="240" w:lineRule="auto"/>
        <w:ind w:left="384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80% braków jest skutkiem 20% przyczyn,</w:t>
      </w:r>
    </w:p>
    <w:p w14:paraId="24BB1AF6" w14:textId="0CB92D20" w:rsidR="006D2FD8" w:rsidRPr="006D2FD8" w:rsidRDefault="006D2FD8" w:rsidP="006D2FD8">
      <w:pPr>
        <w:numPr>
          <w:ilvl w:val="0"/>
          <w:numId w:val="2"/>
        </w:numPr>
        <w:shd w:val="clear" w:color="auto" w:fill="FFFFFF"/>
        <w:spacing w:line="240" w:lineRule="auto"/>
        <w:ind w:left="384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20% informacji warunkuje 80% decyzji,</w:t>
      </w:r>
    </w:p>
    <w:p w14:paraId="390618CC" w14:textId="77777777" w:rsidR="006D2FD8" w:rsidRPr="006D2FD8" w:rsidRDefault="006D2FD8" w:rsidP="006D2FD8">
      <w:pPr>
        <w:numPr>
          <w:ilvl w:val="0"/>
          <w:numId w:val="2"/>
        </w:numPr>
        <w:shd w:val="clear" w:color="auto" w:fill="FFFFFF"/>
        <w:spacing w:line="240" w:lineRule="auto"/>
        <w:ind w:left="384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20% firm giełdowych to 80% wartości wszystkich akcji na parkiecie.</w:t>
      </w:r>
    </w:p>
    <w:p w14:paraId="39F22440" w14:textId="19479BF4" w:rsidR="006D2FD8" w:rsidRPr="006D2FD8" w:rsidRDefault="006D2FD8" w:rsidP="006D2FD8">
      <w:pPr>
        <w:shd w:val="clear" w:color="auto" w:fill="FFFFFF"/>
        <w:spacing w:line="240" w:lineRule="auto"/>
        <w:ind w:firstLine="0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Uproszczając - niewielka ilość osób lub przyczyn odpowiada za większość występujących zjawisk. Zlikwidowanie tych 20% znacząco poprawia końcowy </w:t>
      </w:r>
      <w:hyperlink r:id="rId13" w:tooltip="Wynik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wynik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, </w:t>
      </w:r>
      <w:hyperlink r:id="rId14" w:tooltip="Proces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proces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, sytuacje. Równocześnie ich </w:t>
      </w:r>
      <w:hyperlink r:id="rId15" w:tooltip="Identyfikacja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identyfikacja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 pozwala ominąć zwalczanie przyczyn mało istotnych, ponieważ </w:t>
      </w:r>
      <w:hyperlink r:id="rId16" w:tooltip="Zasada Pareto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zasada Pareto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 opiera się o analizę nierównego rozkładu czynników decyzyjnych.</w:t>
      </w:r>
    </w:p>
    <w:p w14:paraId="36780829" w14:textId="2A401A43" w:rsidR="006D2FD8" w:rsidRPr="006D2FD8" w:rsidRDefault="006D2FD8" w:rsidP="000B6B34">
      <w:pPr>
        <w:shd w:val="clear" w:color="auto" w:fill="FFFFFF"/>
        <w:spacing w:line="240" w:lineRule="auto"/>
        <w:ind w:firstLine="708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hyperlink r:id="rId17" w:tooltip="Zasada Pareta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Analiza Pareto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 nadaje się do uporządkowania i przeanalizowania wcześniej zebranych danych. Stosuje się ją kiedy naszym celem jest przeciwdziałanie:</w:t>
      </w:r>
      <w:r w:rsidR="000B6B34">
        <w:rPr>
          <w:rFonts w:ascii="Segoe UI" w:eastAsia="Times New Roman" w:hAnsi="Segoe UI" w:cs="Segoe UI"/>
          <w:sz w:val="20"/>
          <w:szCs w:val="23"/>
          <w:lang w:eastAsia="pl-PL"/>
        </w:rPr>
        <w:t xml:space="preserve"> z</w:t>
      </w: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jawiskom negatywnym o największej częstotliwości występowania</w:t>
      </w:r>
      <w:r w:rsidR="000B6B34">
        <w:rPr>
          <w:rFonts w:ascii="Segoe UI" w:eastAsia="Times New Roman" w:hAnsi="Segoe UI" w:cs="Segoe UI"/>
          <w:sz w:val="20"/>
          <w:szCs w:val="23"/>
          <w:lang w:eastAsia="pl-PL"/>
        </w:rPr>
        <w:t>, z</w:t>
      </w: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jawiskom przysparzającym największych </w:t>
      </w:r>
      <w:hyperlink r:id="rId18" w:tooltip="Koszt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kosztów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.</w:t>
      </w:r>
    </w:p>
    <w:p w14:paraId="5ED9CBE7" w14:textId="0C30F16E" w:rsidR="006D2FD8" w:rsidRDefault="006D2FD8" w:rsidP="000B6B34">
      <w:pPr>
        <w:shd w:val="clear" w:color="auto" w:fill="FFFFFF"/>
        <w:spacing w:line="240" w:lineRule="auto"/>
        <w:ind w:firstLine="708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Diagram Pareto jest narzędziem umożliwiającym hierarchizacje czynników wpływających na badane zjawisko. Jest on graficznym obrazem, pokazującym zarówno względny, jak i bezwzględny rozkład rodzajów błędów, problemów lub ich przyczyn. Pozwala on przedstawić </w:t>
      </w:r>
      <w:hyperlink r:id="rId19" w:tooltip="Dane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dane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 na wykresie kolumnowym z uwydatnieniem elementów dających największy wkład do problemu.</w:t>
      </w:r>
      <w:r w:rsidR="000B6B34" w:rsidRPr="000B6B34">
        <w:rPr>
          <w:noProof/>
          <w:sz w:val="20"/>
        </w:rPr>
        <w:t xml:space="preserve"> </w:t>
      </w:r>
    </w:p>
    <w:p w14:paraId="1AD06355" w14:textId="2158CE61" w:rsidR="006D2FD8" w:rsidRDefault="006D2FD8" w:rsidP="006D2FD8">
      <w:pPr>
        <w:shd w:val="clear" w:color="auto" w:fill="FFFFFF"/>
        <w:spacing w:line="240" w:lineRule="auto"/>
        <w:ind w:firstLine="0"/>
        <w:jc w:val="left"/>
        <w:rPr>
          <w:rFonts w:ascii="Segoe UI" w:eastAsia="Times New Roman" w:hAnsi="Segoe UI" w:cs="Segoe UI"/>
          <w:color w:val="000000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pl-PL"/>
        </w:rPr>
        <w:t>Tworzenie</w:t>
      </w:r>
      <w:r w:rsidR="000B6B34">
        <w:rPr>
          <w:rFonts w:ascii="Segoe UI" w:eastAsia="Times New Roman" w:hAnsi="Segoe UI" w:cs="Segoe UI"/>
          <w:color w:val="000000"/>
          <w:sz w:val="23"/>
          <w:szCs w:val="23"/>
          <w:lang w:eastAsia="pl-PL"/>
        </w:rPr>
        <w:t xml:space="preserve"> diagramu</w:t>
      </w:r>
      <w:r>
        <w:rPr>
          <w:rFonts w:ascii="Segoe UI" w:eastAsia="Times New Roman" w:hAnsi="Segoe UI" w:cs="Segoe UI"/>
          <w:color w:val="000000"/>
          <w:sz w:val="23"/>
          <w:szCs w:val="23"/>
          <w:lang w:eastAsia="pl-PL"/>
        </w:rPr>
        <w:t>:</w:t>
      </w:r>
      <w:r w:rsidR="000B6B34" w:rsidRPr="000B6B34">
        <w:rPr>
          <w:noProof/>
          <w:sz w:val="20"/>
        </w:rPr>
        <w:t xml:space="preserve"> </w:t>
      </w:r>
    </w:p>
    <w:p w14:paraId="4901E572" w14:textId="68863447" w:rsidR="006D2FD8" w:rsidRPr="006D2FD8" w:rsidRDefault="000B6B34" w:rsidP="00A86DC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firstLine="0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z</w:t>
      </w:r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ebranie danych o badanym zjawisku, problemie - np. zdarzenia wywołujące przerwy w produkcji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1589"/>
      </w:tblGrid>
      <w:tr w:rsidR="006D2FD8" w:rsidRPr="006D2FD8" w14:paraId="472D5E1B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15D6" w14:textId="77777777" w:rsidR="006D2FD8" w:rsidRPr="006D2FD8" w:rsidRDefault="006D2FD8" w:rsidP="006D2FD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Przyczyny występowania przerw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A142" w14:textId="77777777" w:rsidR="006D2FD8" w:rsidRPr="006D2FD8" w:rsidRDefault="006D2FD8" w:rsidP="006D2FD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Liczba wystąpień</w:t>
            </w:r>
          </w:p>
        </w:tc>
      </w:tr>
      <w:tr w:rsidR="006D2FD8" w:rsidRPr="006D2FD8" w14:paraId="443A0CF7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018D6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Brak przeszkolenia </w:t>
            </w:r>
            <w:hyperlink r:id="rId20" w:tooltip="Pracownik" w:history="1">
              <w:r w:rsidRPr="006D2FD8">
                <w:rPr>
                  <w:rFonts w:eastAsia="Times New Roman"/>
                  <w:sz w:val="20"/>
                  <w:szCs w:val="24"/>
                  <w:lang w:eastAsia="pl-PL"/>
                </w:rPr>
                <w:t>pracowników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59A36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12</w:t>
            </w:r>
          </w:p>
        </w:tc>
      </w:tr>
      <w:tr w:rsidR="006D2FD8" w:rsidRPr="006D2FD8" w14:paraId="6BDD0F1C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0499C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hyperlink r:id="rId21" w:tooltip="Awaria" w:history="1">
              <w:r w:rsidRPr="006D2FD8">
                <w:rPr>
                  <w:rFonts w:eastAsia="Times New Roman"/>
                  <w:sz w:val="20"/>
                  <w:szCs w:val="24"/>
                  <w:lang w:eastAsia="pl-PL"/>
                </w:rPr>
                <w:t>Awaria</w:t>
              </w:r>
            </w:hyperlink>
            <w:r w:rsidRPr="006D2FD8">
              <w:rPr>
                <w:rFonts w:eastAsia="Times New Roman"/>
                <w:sz w:val="20"/>
                <w:szCs w:val="24"/>
                <w:lang w:eastAsia="pl-PL"/>
              </w:rPr>
              <w:t> maszyn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48C09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2</w:t>
            </w:r>
          </w:p>
        </w:tc>
      </w:tr>
      <w:tr w:rsidR="006D2FD8" w:rsidRPr="006D2FD8" w14:paraId="27D44374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8DD9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Pośpiech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8E3C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5</w:t>
            </w:r>
          </w:p>
        </w:tc>
      </w:tr>
      <w:tr w:rsidR="006D2FD8" w:rsidRPr="006D2FD8" w14:paraId="537F55A0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80B3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Nieuwaga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1869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15</w:t>
            </w:r>
          </w:p>
        </w:tc>
      </w:tr>
      <w:tr w:rsidR="006D2FD8" w:rsidRPr="006D2FD8" w14:paraId="53B29634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4C107" w14:textId="3EF27F55" w:rsidR="006D2FD8" w:rsidRPr="006D2FD8" w:rsidRDefault="000B6B34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 xml:space="preserve"> </w:t>
            </w:r>
            <w:r w:rsidR="006D2FD8" w:rsidRPr="006D2FD8">
              <w:rPr>
                <w:rFonts w:eastAsia="Times New Roman"/>
                <w:sz w:val="20"/>
                <w:szCs w:val="24"/>
                <w:lang w:eastAsia="pl-PL"/>
              </w:rPr>
              <w:t>Wady materiału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E0494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3</w:t>
            </w:r>
          </w:p>
        </w:tc>
      </w:tr>
    </w:tbl>
    <w:p w14:paraId="05392D39" w14:textId="3272049C" w:rsidR="006D2FD8" w:rsidRPr="006D2FD8" w:rsidRDefault="000B6B34" w:rsidP="006D2FD8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u</w:t>
      </w:r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porządkowanie przyczyn problemu według częstotliwości występowania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261"/>
      </w:tblGrid>
      <w:tr w:rsidR="006D2FD8" w:rsidRPr="006D2FD8" w14:paraId="4549DDB7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9F7F" w14:textId="77777777" w:rsidR="006D2FD8" w:rsidRPr="006D2FD8" w:rsidRDefault="006D2FD8" w:rsidP="006D2FD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4"/>
                <w:lang w:eastAsia="pl-PL"/>
              </w:rPr>
            </w:pPr>
            <w:hyperlink r:id="rId22" w:tooltip="Błąd" w:history="1">
              <w:r w:rsidRPr="006D2FD8">
                <w:rPr>
                  <w:rFonts w:eastAsia="Times New Roman"/>
                  <w:b/>
                  <w:bCs/>
                  <w:sz w:val="20"/>
                  <w:szCs w:val="24"/>
                  <w:lang w:eastAsia="pl-PL"/>
                </w:rPr>
                <w:t>Błąd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BC963" w14:textId="77777777" w:rsidR="006D2FD8" w:rsidRPr="006D2FD8" w:rsidRDefault="006D2FD8" w:rsidP="006D2FD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Częstotliwość</w:t>
            </w:r>
          </w:p>
        </w:tc>
      </w:tr>
      <w:tr w:rsidR="006D2FD8" w:rsidRPr="006D2FD8" w14:paraId="6AB22C39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8DF9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Nieuwaga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50CA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15</w:t>
            </w:r>
          </w:p>
        </w:tc>
      </w:tr>
      <w:tr w:rsidR="006D2FD8" w:rsidRPr="006D2FD8" w14:paraId="349B279B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748D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Brak przeszkolenia pracowników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F2A00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12</w:t>
            </w:r>
          </w:p>
        </w:tc>
      </w:tr>
      <w:tr w:rsidR="006D2FD8" w:rsidRPr="006D2FD8" w14:paraId="16F6EEA3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B2479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Pośpiech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31484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5</w:t>
            </w:r>
          </w:p>
        </w:tc>
      </w:tr>
      <w:tr w:rsidR="006D2FD8" w:rsidRPr="006D2FD8" w14:paraId="1C04487E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D9F29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Wady materiału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FA75B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3</w:t>
            </w:r>
          </w:p>
        </w:tc>
      </w:tr>
      <w:tr w:rsidR="006D2FD8" w:rsidRPr="006D2FD8" w14:paraId="66ABFB4B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DBF8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Awaria maszyn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9CE7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2</w:t>
            </w:r>
          </w:p>
        </w:tc>
      </w:tr>
      <w:tr w:rsidR="006D2FD8" w:rsidRPr="006D2FD8" w14:paraId="6F6650F8" w14:textId="77777777" w:rsidTr="006D2F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60FB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7D3C" w14:textId="77777777" w:rsidR="006D2FD8" w:rsidRPr="006D2FD8" w:rsidRDefault="006D2FD8" w:rsidP="006D2FD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l-PL"/>
              </w:rPr>
            </w:pPr>
            <w:r w:rsidRPr="006D2FD8">
              <w:rPr>
                <w:rFonts w:eastAsia="Times New Roman"/>
                <w:sz w:val="20"/>
                <w:szCs w:val="24"/>
                <w:lang w:eastAsia="pl-PL"/>
              </w:rPr>
              <w:t>37</w:t>
            </w:r>
          </w:p>
        </w:tc>
      </w:tr>
    </w:tbl>
    <w:p w14:paraId="433D22B2" w14:textId="42403F8B" w:rsidR="006D2FD8" w:rsidRPr="006D2FD8" w:rsidRDefault="000B6B34" w:rsidP="006D2FD8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pr</w:t>
      </w:r>
      <w:r w:rsidR="006D2FD8" w:rsidRPr="006D2FD8">
        <w:rPr>
          <w:rFonts w:ascii="Segoe UI" w:eastAsia="Times New Roman" w:hAnsi="Segoe UI" w:cs="Segoe UI"/>
          <w:sz w:val="20"/>
          <w:szCs w:val="23"/>
          <w:lang w:eastAsia="pl-PL"/>
        </w:rPr>
        <w:t>zedstawienie skumulowanych wartości na wykresie kolumnowym (np. wartości procentowe)</w:t>
      </w:r>
      <w:r w:rsidR="005A028B">
        <w:rPr>
          <w:rFonts w:ascii="Segoe UI" w:eastAsia="Times New Roman" w:hAnsi="Segoe UI" w:cs="Segoe UI"/>
          <w:sz w:val="20"/>
          <w:szCs w:val="23"/>
          <w:lang w:eastAsia="pl-PL"/>
        </w:rPr>
        <w:t xml:space="preserve"> – należy:</w:t>
      </w:r>
    </w:p>
    <w:p w14:paraId="2D042554" w14:textId="3C3834A4" w:rsidR="006D2FD8" w:rsidRDefault="006D2FD8" w:rsidP="006D2FD8">
      <w:pPr>
        <w:shd w:val="clear" w:color="auto" w:fill="FFFFFF"/>
        <w:spacing w:line="240" w:lineRule="auto"/>
        <w:ind w:left="360" w:firstLine="0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- o</w:t>
      </w: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znaczyć na osi pionowej (Y) wartości (ilości) przyczyn oraz </w:t>
      </w:r>
      <w:hyperlink r:id="rId23" w:tooltip="Udział" w:history="1">
        <w:r w:rsidRPr="006D2FD8">
          <w:rPr>
            <w:rFonts w:ascii="Segoe UI" w:eastAsia="Times New Roman" w:hAnsi="Segoe UI" w:cs="Segoe UI"/>
            <w:sz w:val="20"/>
            <w:szCs w:val="23"/>
            <w:lang w:eastAsia="pl-PL"/>
          </w:rPr>
          <w:t>udziały</w:t>
        </w:r>
      </w:hyperlink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 procentowe</w:t>
      </w:r>
      <w:r w:rsidR="000B6B34">
        <w:rPr>
          <w:rFonts w:ascii="Segoe UI" w:eastAsia="Times New Roman" w:hAnsi="Segoe UI" w:cs="Segoe UI"/>
          <w:sz w:val="20"/>
          <w:szCs w:val="23"/>
          <w:lang w:eastAsia="pl-PL"/>
        </w:rPr>
        <w:t>,</w:t>
      </w:r>
    </w:p>
    <w:p w14:paraId="6FD48527" w14:textId="53484F2B" w:rsidR="006D2FD8" w:rsidRDefault="006D2FD8" w:rsidP="006D2FD8">
      <w:pPr>
        <w:shd w:val="clear" w:color="auto" w:fill="FFFFFF"/>
        <w:spacing w:line="240" w:lineRule="auto"/>
        <w:ind w:left="360" w:firstLine="0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- o</w:t>
      </w: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znaczyć na osi poziomej (X) przyczyny od największej do najmniejszej wartości idąc od lewej do prawej.(porządek malejący)</w:t>
      </w:r>
      <w:r w:rsidR="000B6B34">
        <w:rPr>
          <w:rFonts w:ascii="Segoe UI" w:eastAsia="Times New Roman" w:hAnsi="Segoe UI" w:cs="Segoe UI"/>
          <w:sz w:val="20"/>
          <w:szCs w:val="23"/>
          <w:lang w:eastAsia="pl-PL"/>
        </w:rPr>
        <w:t>,</w:t>
      </w:r>
    </w:p>
    <w:p w14:paraId="09A80F37" w14:textId="074D102B" w:rsidR="006D2FD8" w:rsidRPr="006D2FD8" w:rsidRDefault="006D2FD8" w:rsidP="006D2FD8">
      <w:pPr>
        <w:shd w:val="clear" w:color="auto" w:fill="FFFFFF"/>
        <w:spacing w:line="240" w:lineRule="auto"/>
        <w:ind w:left="360" w:firstLine="0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- n</w:t>
      </w:r>
      <w:r w:rsidRPr="006D2FD8">
        <w:rPr>
          <w:rFonts w:ascii="Segoe UI" w:eastAsia="Times New Roman" w:hAnsi="Segoe UI" w:cs="Segoe UI"/>
          <w:sz w:val="20"/>
          <w:szCs w:val="23"/>
          <w:lang w:eastAsia="pl-PL"/>
        </w:rPr>
        <w:t>arysować wykresy słupkowe dla każdej przyczyny - tzw. wykres Pareto</w:t>
      </w:r>
      <w:r w:rsidR="000B6B34">
        <w:rPr>
          <w:rFonts w:ascii="Segoe UI" w:eastAsia="Times New Roman" w:hAnsi="Segoe UI" w:cs="Segoe UI"/>
          <w:sz w:val="20"/>
          <w:szCs w:val="23"/>
          <w:lang w:eastAsia="pl-PL"/>
        </w:rPr>
        <w:t>,</w:t>
      </w:r>
    </w:p>
    <w:p w14:paraId="009388F8" w14:textId="12470E60" w:rsidR="000B6B34" w:rsidRDefault="000B6B34" w:rsidP="000B6B34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m</w:t>
      </w:r>
      <w:r w:rsidR="006D2FD8" w:rsidRPr="000B6B34">
        <w:rPr>
          <w:rFonts w:ascii="Segoe UI" w:eastAsia="Times New Roman" w:hAnsi="Segoe UI" w:cs="Segoe UI"/>
          <w:sz w:val="20"/>
          <w:szCs w:val="23"/>
          <w:lang w:eastAsia="pl-PL"/>
        </w:rPr>
        <w:t>ożna dodać linię pokazującą skumulowany procentowy udział wynikający z dodawania kolejnych kategorii</w:t>
      </w:r>
      <w:r>
        <w:rPr>
          <w:rFonts w:ascii="Segoe UI" w:eastAsia="Times New Roman" w:hAnsi="Segoe UI" w:cs="Segoe UI"/>
          <w:sz w:val="20"/>
          <w:szCs w:val="23"/>
          <w:lang w:eastAsia="pl-PL"/>
        </w:rPr>
        <w:t>,</w:t>
      </w:r>
      <w:r w:rsidR="006D2FD8" w:rsidRPr="000B6B34">
        <w:rPr>
          <w:rFonts w:ascii="Segoe UI" w:eastAsia="Times New Roman" w:hAnsi="Segoe UI" w:cs="Segoe UI"/>
          <w:sz w:val="20"/>
          <w:szCs w:val="23"/>
          <w:lang w:eastAsia="pl-PL"/>
        </w:rPr>
        <w:t xml:space="preserve"> </w:t>
      </w:r>
      <w:r>
        <w:rPr>
          <w:rFonts w:ascii="Segoe UI" w:eastAsia="Times New Roman" w:hAnsi="Segoe UI" w:cs="Segoe UI"/>
          <w:sz w:val="20"/>
          <w:szCs w:val="23"/>
          <w:lang w:eastAsia="pl-PL"/>
        </w:rPr>
        <w:t>u</w:t>
      </w:r>
      <w:r w:rsidR="006D2FD8" w:rsidRPr="000B6B34">
        <w:rPr>
          <w:rFonts w:ascii="Segoe UI" w:eastAsia="Times New Roman" w:hAnsi="Segoe UI" w:cs="Segoe UI"/>
          <w:sz w:val="20"/>
          <w:szCs w:val="23"/>
          <w:lang w:eastAsia="pl-PL"/>
        </w:rPr>
        <w:t>łatwia to znalezienie kategorii mających 80% wkład do problemu</w:t>
      </w:r>
      <w:r>
        <w:rPr>
          <w:rFonts w:ascii="Segoe UI" w:eastAsia="Times New Roman" w:hAnsi="Segoe UI" w:cs="Segoe UI"/>
          <w:sz w:val="20"/>
          <w:szCs w:val="23"/>
          <w:lang w:eastAsia="pl-PL"/>
        </w:rPr>
        <w:t>,</w:t>
      </w:r>
    </w:p>
    <w:p w14:paraId="69AE69D5" w14:textId="2E6ECFA1" w:rsidR="006D2FD8" w:rsidRPr="000B6B34" w:rsidRDefault="000B6B34" w:rsidP="000B6B34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sz w:val="20"/>
          <w:szCs w:val="23"/>
          <w:lang w:eastAsia="pl-PL"/>
        </w:rPr>
      </w:pPr>
      <w:r>
        <w:rPr>
          <w:rFonts w:ascii="Segoe UI" w:eastAsia="Times New Roman" w:hAnsi="Segoe UI" w:cs="Segoe UI"/>
          <w:sz w:val="20"/>
          <w:szCs w:val="23"/>
          <w:lang w:eastAsia="pl-PL"/>
        </w:rPr>
        <w:t>o</w:t>
      </w:r>
      <w:r w:rsidR="006D2FD8" w:rsidRPr="000B6B34">
        <w:rPr>
          <w:rFonts w:ascii="Segoe UI" w:eastAsia="Times New Roman" w:hAnsi="Segoe UI" w:cs="Segoe UI"/>
          <w:sz w:val="20"/>
          <w:szCs w:val="23"/>
          <w:lang w:eastAsia="pl-PL"/>
        </w:rPr>
        <w:t>znaczyć punkty odpowiadające wartościom skumulowanym i połączyć je linią - tzw. krzywa Lorenza.</w:t>
      </w:r>
    </w:p>
    <w:p w14:paraId="55E772A2" w14:textId="7D226387" w:rsidR="00B93B52" w:rsidRDefault="00B93B52" w:rsidP="006D2FD8">
      <w:pPr>
        <w:spacing w:line="240" w:lineRule="auto"/>
        <w:ind w:firstLine="0"/>
        <w:rPr>
          <w:sz w:val="20"/>
        </w:rPr>
      </w:pPr>
      <w:r w:rsidRPr="00B93B52">
        <w:rPr>
          <w:sz w:val="20"/>
        </w:rPr>
        <w:lastRenderedPageBreak/>
        <w:drawing>
          <wp:inline distT="0" distB="0" distL="0" distR="0" wp14:anchorId="2B512CED" wp14:editId="331B0D20">
            <wp:extent cx="5695950" cy="427196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19438" cy="42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5C350" w14:textId="77777777" w:rsidR="00B93B52" w:rsidRDefault="00B93B52" w:rsidP="00B93B52">
      <w:pPr>
        <w:spacing w:line="240" w:lineRule="auto"/>
        <w:ind w:firstLine="0"/>
        <w:rPr>
          <w:i/>
          <w:sz w:val="18"/>
          <w:szCs w:val="18"/>
        </w:rPr>
      </w:pPr>
    </w:p>
    <w:p w14:paraId="70991B06" w14:textId="77777777" w:rsidR="007246A4" w:rsidRDefault="007246A4" w:rsidP="006D2FD8">
      <w:pPr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Przykład</w:t>
      </w:r>
    </w:p>
    <w:p w14:paraId="6A9CB358" w14:textId="049C10F5" w:rsidR="00691507" w:rsidRDefault="00B93B52" w:rsidP="006D2FD8">
      <w:pPr>
        <w:spacing w:line="240" w:lineRule="auto"/>
        <w:ind w:firstLine="0"/>
        <w:rPr>
          <w:i/>
          <w:sz w:val="18"/>
          <w:szCs w:val="18"/>
        </w:rPr>
      </w:pPr>
      <w:r w:rsidRPr="00D00C17">
        <w:rPr>
          <w:i/>
          <w:sz w:val="18"/>
          <w:szCs w:val="18"/>
        </w:rPr>
        <w:t>Żródło:[</w:t>
      </w:r>
      <w:hyperlink r:id="rId25" w:history="1">
        <w:r w:rsidRPr="00D00C17">
          <w:rPr>
            <w:rStyle w:val="Hipercze"/>
            <w:i/>
            <w:color w:val="auto"/>
            <w:sz w:val="18"/>
            <w:szCs w:val="18"/>
            <w:u w:val="none"/>
          </w:rPr>
          <w:t>diagramrybiaośćhttps://www.bing.com/images/search?q=diagram%20rybia%20o%C5%9B%C4%87&amp;form=IQFRBA&amp;id=4AFA3E4CE5FBF141722598083C5F08DBA02417CE&amp;first=1&amp;disoverlay=1</w:t>
        </w:r>
      </w:hyperlink>
      <w:r w:rsidRPr="00D00C17">
        <w:rPr>
          <w:i/>
          <w:sz w:val="18"/>
          <w:szCs w:val="18"/>
        </w:rPr>
        <w:t>]</w:t>
      </w:r>
    </w:p>
    <w:p w14:paraId="132F7C6C" w14:textId="77777777" w:rsidR="007246A4" w:rsidRPr="00B93B52" w:rsidRDefault="007246A4" w:rsidP="006D2FD8">
      <w:pPr>
        <w:spacing w:line="240" w:lineRule="auto"/>
        <w:ind w:firstLine="0"/>
        <w:rPr>
          <w:i/>
          <w:sz w:val="18"/>
          <w:szCs w:val="18"/>
        </w:rPr>
      </w:pPr>
    </w:p>
    <w:p w14:paraId="452EEF77" w14:textId="386DFBA5" w:rsidR="00691507" w:rsidRDefault="00DB727C" w:rsidP="006D2FD8">
      <w:pPr>
        <w:spacing w:line="240" w:lineRule="auto"/>
        <w:ind w:firstLine="0"/>
        <w:rPr>
          <w:sz w:val="20"/>
        </w:rPr>
      </w:pPr>
      <w:bookmarkStart w:id="0" w:name="_GoBack"/>
      <w:r>
        <w:rPr>
          <w:noProof/>
        </w:rPr>
        <w:drawing>
          <wp:inline distT="0" distB="0" distL="0" distR="0" wp14:anchorId="18473869" wp14:editId="7B486A07">
            <wp:extent cx="5810250" cy="3078565"/>
            <wp:effectExtent l="0" t="0" r="0" b="7620"/>
            <wp:docPr id="4" name="Obraz 4" descr="Diagram Ishikawy — Lean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gram Ishikawy — Lean Excellenc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50" cy="31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5BB55E" w14:textId="77777777" w:rsidR="00B93B52" w:rsidRDefault="00B93B52" w:rsidP="006D2FD8">
      <w:pPr>
        <w:spacing w:line="240" w:lineRule="auto"/>
        <w:ind w:firstLine="0"/>
        <w:rPr>
          <w:sz w:val="20"/>
        </w:rPr>
      </w:pPr>
    </w:p>
    <w:p w14:paraId="7A27D467" w14:textId="40BA0BD5" w:rsidR="00B93B52" w:rsidRPr="006D2FD8" w:rsidRDefault="00B93B52" w:rsidP="006D2FD8">
      <w:pPr>
        <w:spacing w:line="240" w:lineRule="auto"/>
        <w:ind w:firstLine="0"/>
        <w:rPr>
          <w:sz w:val="20"/>
        </w:rPr>
      </w:pPr>
    </w:p>
    <w:sectPr w:rsidR="00B93B52" w:rsidRPr="006D2FD8" w:rsidSect="000B6B3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67C"/>
    <w:multiLevelType w:val="hybridMultilevel"/>
    <w:tmpl w:val="706C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83C"/>
    <w:multiLevelType w:val="multilevel"/>
    <w:tmpl w:val="FBF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54E9F"/>
    <w:multiLevelType w:val="multilevel"/>
    <w:tmpl w:val="C2E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F1140"/>
    <w:multiLevelType w:val="multilevel"/>
    <w:tmpl w:val="FDD4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1"/>
    <w:rsid w:val="000B6B34"/>
    <w:rsid w:val="003872E1"/>
    <w:rsid w:val="00446CE3"/>
    <w:rsid w:val="005A028B"/>
    <w:rsid w:val="00691507"/>
    <w:rsid w:val="006D2FD8"/>
    <w:rsid w:val="007246A4"/>
    <w:rsid w:val="007E5F3D"/>
    <w:rsid w:val="00813FE5"/>
    <w:rsid w:val="00B15E33"/>
    <w:rsid w:val="00B93B52"/>
    <w:rsid w:val="00D00C17"/>
    <w:rsid w:val="00DB727C"/>
    <w:rsid w:val="00F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58EF"/>
  <w15:chartTrackingRefBased/>
  <w15:docId w15:val="{B5938DE8-A948-496E-B081-B58824F5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CE3"/>
    <w:pPr>
      <w:spacing w:after="0" w:line="360" w:lineRule="auto"/>
      <w:ind w:firstLine="397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F3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2FD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2FD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les.pl/pl/index.php/ABC" TargetMode="External"/><Relationship Id="rId13" Type="http://schemas.openxmlformats.org/officeDocument/2006/relationships/hyperlink" Target="https://mfiles.pl/pl/index.php/Wynik" TargetMode="External"/><Relationship Id="rId18" Type="http://schemas.openxmlformats.org/officeDocument/2006/relationships/hyperlink" Target="https://mfiles.pl/pl/index.php/Koszt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mfiles.pl/pl/index.php/Awari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files.pl/pl/index.php/Klient" TargetMode="External"/><Relationship Id="rId17" Type="http://schemas.openxmlformats.org/officeDocument/2006/relationships/hyperlink" Target="https://mfiles.pl/pl/index.php/Zasada_Pareta" TargetMode="External"/><Relationship Id="rId25" Type="http://schemas.openxmlformats.org/officeDocument/2006/relationships/hyperlink" Target="file:///C:\Users\Katarzyna%20Korzy&#324;ska\Desktop\praca\zaj&#281;cia\ra202425\MC0_DI\diagramrybia%20o&#347;&#263;%20https:\www.bing.com\images\search%3fq=diagram%20rybia%20o%25C5%259B%25C4%2587&amp;form=IQFRBA&amp;id=4AFA3E4CE5FBF141722598083C5F08DBA02417CE&amp;first=1&amp;disoverlay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files.pl/pl/index.php/Zasada_Pareto" TargetMode="External"/><Relationship Id="rId20" Type="http://schemas.openxmlformats.org/officeDocument/2006/relationships/hyperlink" Target="https://mfiles.pl/pl/index.php/Pracowni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files.pl/pl/index.php/Diagram_Pareto" TargetMode="External"/><Relationship Id="rId11" Type="http://schemas.openxmlformats.org/officeDocument/2006/relationships/hyperlink" Target="https://mfiles.pl/pl/index.php/Sprzeda%C5%BC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mfiles.pl/pl/index.php/Identyfikacja" TargetMode="External"/><Relationship Id="rId23" Type="http://schemas.openxmlformats.org/officeDocument/2006/relationships/hyperlink" Target="https://mfiles.pl/pl/index.php/Udzia%C5%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files.pl/pl/index.php/Zasada" TargetMode="External"/><Relationship Id="rId19" Type="http://schemas.openxmlformats.org/officeDocument/2006/relationships/hyperlink" Target="https://mfiles.pl/pl/index.php/Da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iles.pl/pl/index.php/Zasada_Pareto" TargetMode="External"/><Relationship Id="rId14" Type="http://schemas.openxmlformats.org/officeDocument/2006/relationships/hyperlink" Target="https://mfiles.pl/pl/index.php/Proces" TargetMode="External"/><Relationship Id="rId22" Type="http://schemas.openxmlformats.org/officeDocument/2006/relationships/hyperlink" Target="https://mfiles.pl/pl/index.php/B%C5%82%C4%85d" TargetMode="External"/><Relationship Id="rId27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A151-B97D-4B4B-8E60-B3D93826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dcterms:created xsi:type="dcterms:W3CDTF">2025-04-24T11:03:00Z</dcterms:created>
  <dcterms:modified xsi:type="dcterms:W3CDTF">2025-04-24T11:03:00Z</dcterms:modified>
</cp:coreProperties>
</file>