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27A4C" w14:textId="77777777" w:rsidR="00CB163B" w:rsidRPr="0094475C" w:rsidRDefault="00CB163B" w:rsidP="00CB163B">
      <w:pPr>
        <w:spacing w:line="276" w:lineRule="auto"/>
        <w:jc w:val="both"/>
        <w:rPr>
          <w:rFonts w:ascii="Calibri" w:hAnsi="Calibri"/>
          <w:b/>
          <w:sz w:val="32"/>
          <w:szCs w:val="32"/>
          <w:lang w:val="pl-PL"/>
        </w:rPr>
      </w:pPr>
      <w:r w:rsidRPr="0094475C">
        <w:rPr>
          <w:rFonts w:ascii="Calibri" w:hAnsi="Calibri"/>
          <w:b/>
          <w:sz w:val="32"/>
          <w:szCs w:val="32"/>
          <w:lang w:val="pl-PL"/>
        </w:rPr>
        <w:t>LABORA</w:t>
      </w:r>
      <w:r>
        <w:rPr>
          <w:rFonts w:ascii="Calibri" w:hAnsi="Calibri"/>
          <w:b/>
          <w:sz w:val="32"/>
          <w:szCs w:val="32"/>
          <w:lang w:val="pl-PL"/>
        </w:rPr>
        <w:t>T</w:t>
      </w:r>
      <w:r w:rsidRPr="0094475C">
        <w:rPr>
          <w:rFonts w:ascii="Calibri" w:hAnsi="Calibri"/>
          <w:b/>
          <w:sz w:val="32"/>
          <w:szCs w:val="32"/>
          <w:lang w:val="pl-PL"/>
        </w:rPr>
        <w:t>ORIUM</w:t>
      </w:r>
    </w:p>
    <w:p w14:paraId="5E42A213" w14:textId="24344BFF" w:rsidR="00CB163B" w:rsidRPr="00C3554A" w:rsidRDefault="00CB163B" w:rsidP="00CB163B">
      <w:pPr>
        <w:spacing w:line="360" w:lineRule="auto"/>
        <w:jc w:val="both"/>
        <w:rPr>
          <w:rFonts w:ascii="Calibri" w:hAnsi="Calibri"/>
          <w:b/>
          <w:sz w:val="28"/>
          <w:szCs w:val="28"/>
          <w:lang w:val="pl-PL"/>
        </w:rPr>
      </w:pPr>
      <w:r w:rsidRPr="00C3554A">
        <w:rPr>
          <w:rFonts w:ascii="Calibri" w:hAnsi="Calibri"/>
          <w:b/>
          <w:sz w:val="28"/>
          <w:szCs w:val="28"/>
          <w:lang w:val="pl-PL"/>
        </w:rPr>
        <w:t xml:space="preserve"> ANALIZA ILOŚCIOWA. ALKACYMETRIA</w:t>
      </w:r>
    </w:p>
    <w:p w14:paraId="3D508998" w14:textId="367CB41C" w:rsidR="00CB163B" w:rsidRPr="000330FE" w:rsidRDefault="00CB163B" w:rsidP="00CB163B">
      <w:pPr>
        <w:spacing w:line="360" w:lineRule="auto"/>
        <w:jc w:val="both"/>
        <w:rPr>
          <w:rFonts w:ascii="Calibri" w:hAnsi="Calibri"/>
          <w:b/>
          <w:lang w:val="pl-PL"/>
        </w:rPr>
      </w:pPr>
      <w:r w:rsidRPr="000330FE">
        <w:rPr>
          <w:rFonts w:ascii="Calibri" w:hAnsi="Calibri"/>
          <w:b/>
          <w:lang w:val="pl-PL"/>
        </w:rPr>
        <w:t xml:space="preserve">Alkalimetryczne oznaczanie kwasu </w:t>
      </w:r>
      <w:r w:rsidR="00E21A77">
        <w:rPr>
          <w:rFonts w:ascii="Calibri" w:hAnsi="Calibri"/>
          <w:b/>
          <w:lang w:val="pl-PL"/>
        </w:rPr>
        <w:t>siarkowego</w:t>
      </w:r>
      <w:r w:rsidRPr="000330FE">
        <w:rPr>
          <w:rFonts w:ascii="Calibri" w:hAnsi="Calibri"/>
          <w:b/>
          <w:lang w:val="pl-PL"/>
        </w:rPr>
        <w:t>.</w:t>
      </w:r>
    </w:p>
    <w:p w14:paraId="55BB6C20" w14:textId="2F7EA2E5" w:rsidR="00CB163B" w:rsidRPr="000330FE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 xml:space="preserve">Podstawą oznaczenia jest miareczkowanie kwasu </w:t>
      </w:r>
      <w:r w:rsidR="00E21A77">
        <w:rPr>
          <w:rFonts w:ascii="Calibri" w:hAnsi="Calibri"/>
          <w:lang w:val="pl-PL"/>
        </w:rPr>
        <w:t>siarkowego(VI)</w:t>
      </w:r>
      <w:r w:rsidRPr="000330FE">
        <w:rPr>
          <w:rFonts w:ascii="Calibri" w:hAnsi="Calibri"/>
          <w:lang w:val="pl-PL"/>
        </w:rPr>
        <w:t xml:space="preserve"> za pomocą mianowanego roztworu NaOH:</w:t>
      </w:r>
    </w:p>
    <w:p w14:paraId="122FF4A6" w14:textId="4848AF16" w:rsidR="00CB163B" w:rsidRPr="00E21A77" w:rsidRDefault="00E21A77" w:rsidP="00CB163B">
      <w:pPr>
        <w:spacing w:line="360" w:lineRule="auto"/>
        <w:jc w:val="center"/>
        <w:rPr>
          <w:rFonts w:ascii="Calibri" w:hAnsi="Calibri"/>
          <w:b/>
          <w:bCs/>
          <w:color w:val="FF0000"/>
          <w:lang w:val="pl-PL"/>
        </w:rPr>
      </w:pPr>
      <w:r w:rsidRPr="00E21A77">
        <w:rPr>
          <w:rFonts w:ascii="Calibri" w:hAnsi="Calibri"/>
          <w:b/>
          <w:bCs/>
          <w:color w:val="FF0000"/>
          <w:lang w:val="pl-PL"/>
        </w:rPr>
        <w:t>Proszę uzupełnić r</w:t>
      </w:r>
      <w:r>
        <w:rPr>
          <w:rFonts w:ascii="Calibri" w:hAnsi="Calibri"/>
          <w:b/>
          <w:bCs/>
          <w:color w:val="FF0000"/>
          <w:lang w:val="pl-PL"/>
        </w:rPr>
        <w:t>ównanie r</w:t>
      </w:r>
      <w:r w:rsidRPr="00E21A77">
        <w:rPr>
          <w:rFonts w:ascii="Calibri" w:hAnsi="Calibri"/>
          <w:b/>
          <w:bCs/>
          <w:color w:val="FF0000"/>
          <w:lang w:val="pl-PL"/>
        </w:rPr>
        <w:t>eakcj</w:t>
      </w:r>
      <w:r>
        <w:rPr>
          <w:rFonts w:ascii="Calibri" w:hAnsi="Calibri"/>
          <w:b/>
          <w:bCs/>
          <w:color w:val="FF0000"/>
          <w:lang w:val="pl-PL"/>
        </w:rPr>
        <w:t>i</w:t>
      </w:r>
    </w:p>
    <w:p w14:paraId="5AA11440" w14:textId="299443EE" w:rsidR="00E21A77" w:rsidRDefault="00C14404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>Otrzymany do analizy roztwór w kolbce miarowej o poj. 100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 rozcieńczyć do kreski i dokładnie wymieszać. </w:t>
      </w:r>
      <w:proofErr w:type="spellStart"/>
      <w:r w:rsidRPr="000330FE">
        <w:rPr>
          <w:rFonts w:ascii="Calibri" w:hAnsi="Calibri"/>
          <w:lang w:val="pl-PL"/>
        </w:rPr>
        <w:t>Odpipetować</w:t>
      </w:r>
      <w:proofErr w:type="spellEnd"/>
      <w:r w:rsidRPr="000330FE">
        <w:rPr>
          <w:rFonts w:ascii="Calibri" w:hAnsi="Calibri"/>
          <w:lang w:val="pl-PL"/>
        </w:rPr>
        <w:t xml:space="preserve"> 2</w:t>
      </w:r>
      <w:r>
        <w:rPr>
          <w:rFonts w:ascii="Calibri" w:hAnsi="Calibri"/>
          <w:lang w:val="pl-PL"/>
        </w:rPr>
        <w:t>0</w:t>
      </w:r>
      <w:r w:rsidRPr="000330FE">
        <w:rPr>
          <w:rFonts w:ascii="Calibri" w:hAnsi="Calibri"/>
          <w:lang w:val="pl-PL"/>
        </w:rPr>
        <w:t xml:space="preserve">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 tego roztworu do kolbki stożkowej o poj. 250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>; rozcieńczyć wodą do objętości ok. 70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, dodać kilka kropli 0,1% roztworu oranżu metylowego  i miareczkować mianowanym roztworem NaOH do zmiany barwy z czerwonej na </w:t>
      </w:r>
      <w:r>
        <w:rPr>
          <w:rFonts w:ascii="Calibri" w:hAnsi="Calibri"/>
          <w:lang w:val="pl-PL"/>
        </w:rPr>
        <w:t>żółtą</w:t>
      </w:r>
      <w:r w:rsidRPr="000330FE">
        <w:rPr>
          <w:rFonts w:ascii="Calibri" w:hAnsi="Calibri"/>
          <w:lang w:val="pl-PL"/>
        </w:rPr>
        <w:t>.</w:t>
      </w:r>
    </w:p>
    <w:p w14:paraId="37FECFE9" w14:textId="7652781E" w:rsidR="00C14404" w:rsidRDefault="00C14404" w:rsidP="00CB163B">
      <w:pPr>
        <w:spacing w:line="360" w:lineRule="auto"/>
        <w:jc w:val="both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Obliczyć zawartość kwasu w próbce do analizy biorąc do obliczeń miano NaOH z poprzednich zajęć. Opisać w sprawozdaniu sposób wykonania obliczeń.</w:t>
      </w:r>
    </w:p>
    <w:p w14:paraId="54D6FF46" w14:textId="77777777" w:rsidR="00C14404" w:rsidRDefault="00C14404" w:rsidP="00CB163B">
      <w:pPr>
        <w:spacing w:line="360" w:lineRule="auto"/>
        <w:jc w:val="both"/>
        <w:rPr>
          <w:rFonts w:ascii="Calibri" w:hAnsi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1"/>
        <w:gridCol w:w="5196"/>
      </w:tblGrid>
      <w:tr w:rsidR="00C14404" w:rsidRPr="00C14404" w14:paraId="39894F1E" w14:textId="77777777" w:rsidTr="00C14404">
        <w:tc>
          <w:tcPr>
            <w:tcW w:w="3021" w:type="dxa"/>
          </w:tcPr>
          <w:p w14:paraId="2FA25C9B" w14:textId="378CBA39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proofErr w:type="spellStart"/>
            <w:r>
              <w:rPr>
                <w:rFonts w:ascii="Calibri" w:hAnsi="Calibri"/>
                <w:lang w:val="pl-PL"/>
              </w:rPr>
              <w:t>Objętośc</w:t>
            </w:r>
            <w:proofErr w:type="spellEnd"/>
            <w:r>
              <w:rPr>
                <w:rFonts w:ascii="Calibri" w:hAnsi="Calibri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/>
                <w:lang w:val="pl-PL"/>
              </w:rPr>
              <w:t>titranta</w:t>
            </w:r>
            <w:proofErr w:type="spellEnd"/>
            <w:r>
              <w:rPr>
                <w:rFonts w:ascii="Calibri" w:hAnsi="Calibri"/>
                <w:lang w:val="pl-PL"/>
              </w:rPr>
              <w:t>, ml</w:t>
            </w:r>
          </w:p>
        </w:tc>
        <w:tc>
          <w:tcPr>
            <w:tcW w:w="5196" w:type="dxa"/>
          </w:tcPr>
          <w:p w14:paraId="02C77968" w14:textId="0BCE7BC3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Masa kwasu siarkowego(VI), g</w:t>
            </w:r>
          </w:p>
        </w:tc>
      </w:tr>
      <w:tr w:rsidR="00C14404" w:rsidRPr="00C14404" w14:paraId="7C7AF709" w14:textId="77777777" w:rsidTr="00C14404">
        <w:tc>
          <w:tcPr>
            <w:tcW w:w="3021" w:type="dxa"/>
          </w:tcPr>
          <w:p w14:paraId="7EAE5118" w14:textId="54F7F39F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20,50</w:t>
            </w:r>
          </w:p>
        </w:tc>
        <w:tc>
          <w:tcPr>
            <w:tcW w:w="5196" w:type="dxa"/>
          </w:tcPr>
          <w:p w14:paraId="0069F8D0" w14:textId="77777777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C14404" w:rsidRPr="00C14404" w14:paraId="452C6EDF" w14:textId="77777777" w:rsidTr="00C14404">
        <w:tc>
          <w:tcPr>
            <w:tcW w:w="3021" w:type="dxa"/>
          </w:tcPr>
          <w:p w14:paraId="5D38F41C" w14:textId="340A57EC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20,55</w:t>
            </w:r>
          </w:p>
        </w:tc>
        <w:tc>
          <w:tcPr>
            <w:tcW w:w="5196" w:type="dxa"/>
          </w:tcPr>
          <w:p w14:paraId="6CF9C5F6" w14:textId="77777777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C14404" w:rsidRPr="00C14404" w14:paraId="6326FF92" w14:textId="77777777" w:rsidTr="00C14404">
        <w:tc>
          <w:tcPr>
            <w:tcW w:w="3021" w:type="dxa"/>
          </w:tcPr>
          <w:p w14:paraId="0563AEF2" w14:textId="105DE296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20,45</w:t>
            </w:r>
          </w:p>
        </w:tc>
        <w:tc>
          <w:tcPr>
            <w:tcW w:w="5196" w:type="dxa"/>
          </w:tcPr>
          <w:p w14:paraId="5C3B1F27" w14:textId="77777777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C14404" w14:paraId="6CE32091" w14:textId="77777777" w:rsidTr="00C14404">
        <w:tc>
          <w:tcPr>
            <w:tcW w:w="3021" w:type="dxa"/>
          </w:tcPr>
          <w:p w14:paraId="27D8D30E" w14:textId="77777777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  <w:tc>
          <w:tcPr>
            <w:tcW w:w="5196" w:type="dxa"/>
          </w:tcPr>
          <w:p w14:paraId="44257AC1" w14:textId="7A24F63D" w:rsidR="00C14404" w:rsidRDefault="00C14404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Masa średnia: </w:t>
            </w:r>
          </w:p>
        </w:tc>
      </w:tr>
    </w:tbl>
    <w:p w14:paraId="4709273A" w14:textId="4532AEDE" w:rsidR="00E21A77" w:rsidRDefault="00E21A77" w:rsidP="00CB163B">
      <w:pPr>
        <w:spacing w:line="360" w:lineRule="auto"/>
        <w:jc w:val="both"/>
        <w:rPr>
          <w:rFonts w:ascii="Calibri" w:hAnsi="Calibri"/>
          <w:lang w:val="pl-PL"/>
        </w:rPr>
      </w:pPr>
    </w:p>
    <w:p w14:paraId="65C62BA0" w14:textId="70DFF99D" w:rsidR="00CB163B" w:rsidRPr="00CB163B" w:rsidRDefault="00CB163B" w:rsidP="00CB163B">
      <w:pPr>
        <w:rPr>
          <w:lang w:val="pl-PL"/>
        </w:rPr>
      </w:pPr>
    </w:p>
    <w:sectPr w:rsidR="00CB163B" w:rsidRPr="00CB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3B"/>
    <w:rsid w:val="00C14404"/>
    <w:rsid w:val="00CB163B"/>
    <w:rsid w:val="00E2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C746"/>
  <w15:chartTrackingRefBased/>
  <w15:docId w15:val="{C7FCCC3E-625E-41E9-8359-D6CD7816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3</cp:revision>
  <dcterms:created xsi:type="dcterms:W3CDTF">2020-10-20T09:54:00Z</dcterms:created>
  <dcterms:modified xsi:type="dcterms:W3CDTF">2020-10-27T11:10:00Z</dcterms:modified>
</cp:coreProperties>
</file>