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844" w:rsidRDefault="00BA2D1F" w:rsidP="00712844">
      <w:pPr>
        <w:jc w:val="both"/>
      </w:pPr>
      <w:r>
        <w:t>D</w:t>
      </w:r>
      <w:r w:rsidR="00712844">
        <w:t xml:space="preserve">ynamiczne równania ruchu masy w układzie współrzędnych naturalnych </w:t>
      </w:r>
      <w:r>
        <w:t>to</w:t>
      </w:r>
    </w:p>
    <w:p w:rsidR="00712844" w:rsidRDefault="00CB02E6" w:rsidP="00712844">
      <w:pPr>
        <w:jc w:val="both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m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  <m:acc>
                  <m:accPr>
                    <m:chr m:val="̈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</m:acc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iτ</m:t>
                        </m:r>
                      </m:sub>
                    </m:sSub>
                  </m:e>
                </m:nary>
              </m:e>
              <m:e>
                <m:r>
                  <w:rPr>
                    <w:rFonts w:ascii="Cambria Math" w:hAnsi="Cambria Math"/>
                  </w:rPr>
                  <m:t>m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in</m:t>
                        </m:r>
                      </m:sub>
                    </m:sSub>
                  </m:e>
                </m:nary>
              </m:e>
            </m:eqArr>
          </m:e>
        </m:d>
      </m:oMath>
      <w:r w:rsidR="00712844">
        <w:tab/>
      </w:r>
      <w:r w:rsidR="00712844">
        <w:tab/>
      </w:r>
      <w:r w:rsidR="00712844">
        <w:tab/>
      </w:r>
      <w:r w:rsidR="00153C80">
        <w:tab/>
      </w:r>
      <w:r w:rsidR="00153C80">
        <w:tab/>
      </w:r>
      <w:r w:rsidR="00153C80">
        <w:tab/>
      </w:r>
      <w:r w:rsidR="00712844">
        <w:tab/>
      </w:r>
      <w:r w:rsidR="00712844">
        <w:tab/>
        <w:t>(</w:t>
      </w:r>
      <w:r w:rsidR="00153C80">
        <w:t>1</w:t>
      </w:r>
      <w:r w:rsidR="00712844">
        <w:t>)</w:t>
      </w:r>
    </w:p>
    <w:p w:rsidR="00712844" w:rsidRDefault="00712844" w:rsidP="00A75098">
      <w:pPr>
        <w:jc w:val="both"/>
      </w:pPr>
    </w:p>
    <w:p w:rsidR="00153C80" w:rsidRDefault="00153C80" w:rsidP="00A75098">
      <w:pPr>
        <w:jc w:val="both"/>
      </w:pPr>
      <w:r>
        <w:t>Przenosząc wszystkie wyrazy na jedną stronę uzyskamy</w:t>
      </w:r>
    </w:p>
    <w:p w:rsidR="00153C80" w:rsidRDefault="00CB02E6" w:rsidP="00153C80">
      <w:pPr>
        <w:jc w:val="both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iτ</m:t>
                        </m:r>
                      </m:sub>
                    </m:sSub>
                  </m:e>
                </m:nary>
                <m: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-m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sub>
                    </m:sSub>
                    <m:acc>
                      <m:accPr>
                        <m:chr m:val="̈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φ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</w:rPr>
                  <m:t>=0</m:t>
                </m:r>
              </m:e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in</m:t>
                        </m:r>
                      </m:sub>
                    </m:sSub>
                  </m:e>
                </m:nary>
                <m: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-m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ρ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</m:sub>
                        </m:sSub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=0</m:t>
                </m:r>
              </m:e>
            </m:eqArr>
          </m:e>
        </m:d>
      </m:oMath>
      <w:r w:rsidR="00153C80">
        <w:tab/>
      </w:r>
      <w:r w:rsidR="00153C80">
        <w:tab/>
      </w:r>
      <w:r w:rsidR="00153C80">
        <w:tab/>
      </w:r>
      <w:r w:rsidR="00153C80">
        <w:tab/>
      </w:r>
      <w:r w:rsidR="00153C80">
        <w:tab/>
      </w:r>
      <w:r w:rsidR="00153C80">
        <w:tab/>
      </w:r>
      <w:r w:rsidR="00153C80">
        <w:tab/>
        <w:t>(2)</w:t>
      </w:r>
    </w:p>
    <w:p w:rsidR="00153C80" w:rsidRDefault="00153C80" w:rsidP="00A75098">
      <w:pPr>
        <w:jc w:val="both"/>
      </w:pPr>
    </w:p>
    <w:p w:rsidR="00153C80" w:rsidRDefault="00153C80" w:rsidP="00A75098">
      <w:pPr>
        <w:jc w:val="both"/>
      </w:pPr>
      <w:r>
        <w:t>Jeśli oznaczymy</w:t>
      </w:r>
    </w:p>
    <w:p w:rsidR="00153C80" w:rsidRDefault="00153C80" w:rsidP="00A75098">
      <w:pPr>
        <w:jc w:val="both"/>
      </w:pPr>
      <w: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iτ</m:t>
                </m:r>
              </m:sub>
            </m:sSub>
          </m:e>
        </m:nary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τ</m:t>
            </m:r>
          </m:sub>
        </m:sSub>
      </m:oMath>
      <w:r>
        <w:t>,</w:t>
      </w:r>
    </w:p>
    <w:p w:rsidR="00153C80" w:rsidRDefault="00CB02E6" w:rsidP="00A75098">
      <w:pPr>
        <w:jc w:val="both"/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in</m:t>
                </m:r>
              </m:sub>
            </m:sSub>
          </m:e>
        </m:nary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153C80">
        <w:t>,</w:t>
      </w:r>
    </w:p>
    <w:p w:rsidR="00712844" w:rsidRDefault="00153C80" w:rsidP="00A75098">
      <w:pPr>
        <w:jc w:val="both"/>
      </w:pPr>
      <m:oMath>
        <m:r>
          <w:rPr>
            <w:rFonts w:ascii="Cambria Math" w:hAnsi="Cambria Math"/>
          </w:rPr>
          <m:t>-m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acc>
          <m:accPr>
            <m:chr m:val="̈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φ</m:t>
            </m:r>
          </m:e>
        </m:acc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τ</m:t>
            </m:r>
          </m:sub>
        </m:sSub>
      </m:oMath>
      <w:r>
        <w:t>,</w:t>
      </w:r>
    </w:p>
    <w:p w:rsidR="00153C80" w:rsidRDefault="00153C80" w:rsidP="00A75098">
      <w:pPr>
        <w:jc w:val="both"/>
      </w:pPr>
      <m:oMath>
        <m:r>
          <w:rPr>
            <w:rFonts w:ascii="Cambria Math" w:hAnsi="Cambria Math"/>
          </w:rPr>
          <m:t>-m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M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ρ</m:t>
                </m:r>
              </m:e>
              <m:sub>
                <m:r>
                  <w:rPr>
                    <w:rFonts w:ascii="Cambria Math" w:hAnsi="Cambria Math"/>
                  </w:rPr>
                  <m:t>M</m:t>
                </m:r>
              </m:sub>
            </m:sSub>
          </m:den>
        </m:f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>,</w:t>
      </w:r>
    </w:p>
    <w:p w:rsidR="00153C80" w:rsidRDefault="00153C80" w:rsidP="00A75098">
      <w:pPr>
        <w:jc w:val="both"/>
      </w:pPr>
    </w:p>
    <w:p w:rsidR="00153C80" w:rsidRDefault="00153C80" w:rsidP="00A75098">
      <w:pPr>
        <w:jc w:val="both"/>
      </w:pPr>
      <w:r>
        <w:t xml:space="preserve">Uzyskamy równania równowagi </w:t>
      </w:r>
      <w:proofErr w:type="spellStart"/>
      <w:r>
        <w:t>kinetostatycznej</w:t>
      </w:r>
      <w:proofErr w:type="spellEnd"/>
      <w:r>
        <w:t xml:space="preserve"> wyrażone w ukła</w:t>
      </w:r>
      <w:r w:rsidRPr="00153C80">
        <w:t>dzie</w:t>
      </w:r>
      <w:r>
        <w:t xml:space="preserve"> współrzędnych naturalnych:</w:t>
      </w:r>
    </w:p>
    <w:p w:rsidR="00153C80" w:rsidRDefault="00CB02E6" w:rsidP="00A75098">
      <w:pPr>
        <w:jc w:val="both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τ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τ</m:t>
                    </m:r>
                  </m:sub>
                </m:sSub>
                <m:r>
                  <w:rPr>
                    <w:rFonts w:ascii="Cambria Math" w:hAnsi="Cambria Math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=0</m:t>
                </m:r>
              </m:e>
            </m:eqArr>
          </m:e>
        </m:d>
      </m:oMath>
      <w:r w:rsidR="007D100B">
        <w:tab/>
      </w:r>
      <w:r w:rsidR="007D100B">
        <w:tab/>
      </w:r>
      <w:r w:rsidR="007D100B">
        <w:tab/>
      </w:r>
      <w:r w:rsidR="007D100B">
        <w:tab/>
      </w:r>
      <w:r w:rsidR="007D100B">
        <w:tab/>
      </w:r>
      <w:r w:rsidR="007D100B">
        <w:tab/>
      </w:r>
      <w:r w:rsidR="007D100B">
        <w:tab/>
      </w:r>
      <w:r w:rsidR="007D100B">
        <w:tab/>
      </w:r>
      <w:r w:rsidR="007D100B">
        <w:tab/>
        <w:t>(3)</w:t>
      </w:r>
    </w:p>
    <w:p w:rsidR="00A75098" w:rsidRDefault="00A75098" w:rsidP="004C2AF7">
      <w:pPr>
        <w:jc w:val="both"/>
        <w:rPr>
          <w:rFonts w:ascii="Arial" w:hAnsi="Arial" w:cs="Arial"/>
          <w:b/>
          <w:sz w:val="26"/>
          <w:szCs w:val="26"/>
        </w:rPr>
      </w:pPr>
    </w:p>
    <w:p w:rsidR="00F33B96" w:rsidRPr="001D2967" w:rsidRDefault="00F33B96" w:rsidP="00F33B96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Przykład 1c</w:t>
      </w:r>
    </w:p>
    <w:p w:rsidR="00F33B96" w:rsidRDefault="00F33B96" w:rsidP="00F33B96">
      <w:pPr>
        <w:jc w:val="both"/>
      </w:pPr>
    </w:p>
    <w:p w:rsidR="00F33B96" w:rsidRDefault="00F33B96" w:rsidP="00F33B96">
      <w:pPr>
        <w:jc w:val="both"/>
        <w:sectPr w:rsidR="00F33B96" w:rsidSect="004B795A">
          <w:type w:val="continuous"/>
          <w:pgSz w:w="10773" w:h="9072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F33B96" w:rsidRDefault="00F33B96" w:rsidP="00F33B96">
      <w:pPr>
        <w:jc w:val="both"/>
      </w:pPr>
      <w:r>
        <w:lastRenderedPageBreak/>
        <w:t xml:space="preserve">Zagadnienie z poprzedniego przykładu opiszemy teraz stosując zasadę </w:t>
      </w:r>
      <w:proofErr w:type="spellStart"/>
      <w:r>
        <w:t>d’Al</w:t>
      </w:r>
      <w:r w:rsidR="00CB02E6">
        <w:t>e</w:t>
      </w:r>
      <w:bookmarkStart w:id="0" w:name="_GoBack"/>
      <w:bookmarkEnd w:id="0"/>
      <w:r>
        <w:t>mberta</w:t>
      </w:r>
      <w:proofErr w:type="spellEnd"/>
      <w:r>
        <w:t xml:space="preserve"> opisując ruchu w układzie współrzędnych naturalnych.</w:t>
      </w:r>
    </w:p>
    <w:p w:rsidR="00F33B96" w:rsidRDefault="00F33B96" w:rsidP="00F33B96">
      <w:pPr>
        <w:jc w:val="both"/>
      </w:pPr>
    </w:p>
    <w:p w:rsidR="00F33B96" w:rsidRDefault="007D100B" w:rsidP="00F33B96">
      <w:pPr>
        <w:jc w:val="both"/>
      </w:pPr>
      <w:r>
        <w:rPr>
          <w:noProof/>
        </w:rPr>
        <w:drawing>
          <wp:inline distT="0" distB="0" distL="0" distR="0">
            <wp:extent cx="3560064" cy="2273808"/>
            <wp:effectExtent l="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zykład1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0064" cy="2273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B96" w:rsidRDefault="00F33B96" w:rsidP="00F33B96">
      <w:pPr>
        <w:jc w:val="both"/>
      </w:pPr>
    </w:p>
    <w:p w:rsidR="00F33B96" w:rsidRDefault="00F33B96" w:rsidP="00F33B96">
      <w:pPr>
        <w:jc w:val="both"/>
      </w:pPr>
    </w:p>
    <w:p w:rsidR="00F33B96" w:rsidRDefault="00F33B96" w:rsidP="00F33B96">
      <w:pPr>
        <w:jc w:val="both"/>
      </w:pPr>
    </w:p>
    <w:p w:rsidR="00F33B96" w:rsidRDefault="00F33B96" w:rsidP="00F33B96">
      <w:pPr>
        <w:jc w:val="both"/>
      </w:pPr>
    </w:p>
    <w:p w:rsidR="00F33B96" w:rsidRDefault="00F33B96" w:rsidP="00F33B96">
      <w:pPr>
        <w:jc w:val="both"/>
      </w:pPr>
      <w:r>
        <w:lastRenderedPageBreak/>
        <w:t>Równania kinetostatyki opisujące ruch punktu M w układzie współrzędnych naturalnych to</w:t>
      </w:r>
    </w:p>
    <w:p w:rsidR="00F33B96" w:rsidRDefault="00F33B96" w:rsidP="00F33B96">
      <w:pPr>
        <w:jc w:val="both"/>
      </w:pPr>
    </w:p>
    <w:p w:rsidR="007D100B" w:rsidRDefault="00CB02E6" w:rsidP="007D100B">
      <w:pPr>
        <w:jc w:val="both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-Gsinφ+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τ</m:t>
                    </m:r>
                  </m:sub>
                </m:sSub>
                <m:r>
                  <w:rPr>
                    <w:rFonts w:ascii="Cambria Math" w:hAnsi="Cambria Math"/>
                  </w:rPr>
                  <m:t>=0</m:t>
                </m:r>
              </m:e>
              <m:e>
                <m:r>
                  <w:rPr>
                    <w:rFonts w:ascii="Cambria Math" w:hAnsi="Cambria Math"/>
                  </w:rPr>
                  <m:t>N-Gcosφ-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=0</m:t>
                </m:r>
              </m:e>
            </m:eqArr>
          </m:e>
        </m:d>
      </m:oMath>
      <w:r w:rsidR="007D100B">
        <w:tab/>
      </w:r>
      <w:r w:rsidR="007D100B">
        <w:tab/>
      </w:r>
      <w:r w:rsidR="007D100B">
        <w:tab/>
      </w:r>
      <w:r w:rsidR="007D100B">
        <w:tab/>
      </w:r>
      <w:r w:rsidR="007D100B">
        <w:tab/>
      </w:r>
      <w:r w:rsidR="007D100B">
        <w:tab/>
      </w:r>
      <w:r w:rsidR="007D100B">
        <w:tab/>
        <w:t>(</w:t>
      </w:r>
      <w:r w:rsidR="006867D7">
        <w:t>4</w:t>
      </w:r>
      <w:r w:rsidR="007D100B">
        <w:t>)</w:t>
      </w:r>
    </w:p>
    <w:p w:rsidR="007D100B" w:rsidRDefault="007D100B" w:rsidP="00F33B96">
      <w:pPr>
        <w:jc w:val="both"/>
      </w:pPr>
    </w:p>
    <w:p w:rsidR="006867D7" w:rsidRDefault="006867D7" w:rsidP="006867D7">
      <w:pPr>
        <w:jc w:val="both"/>
      </w:pPr>
      <w:r>
        <w:t xml:space="preserve">Są to sumy rzutów sił prawdziwych i fikcyjnych na osie styczną i normalną. Wiemy, że składowe siły bezwładności to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τ</m:t>
            </m:r>
          </m:sub>
        </m:sSub>
        <m:r>
          <w:rPr>
            <w:rFonts w:ascii="Cambria Math" w:hAnsi="Cambria Math"/>
          </w:rPr>
          <m:t>=m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acc>
          <m:accPr>
            <m:chr m:val="̈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φ</m:t>
            </m:r>
          </m:e>
        </m:acc>
      </m:oMath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=m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M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ρ</m:t>
                </m:r>
              </m:e>
              <m:sub>
                <m:r>
                  <w:rPr>
                    <w:rFonts w:ascii="Cambria Math" w:hAnsi="Cambria Math"/>
                  </w:rPr>
                  <m:t>M</m:t>
                </m:r>
              </m:sub>
            </m:sSub>
          </m:den>
        </m:f>
      </m:oMath>
      <w:r>
        <w:t xml:space="preserve">. </w:t>
      </w:r>
      <w:r w:rsidR="00F33B96">
        <w:t>Pamiętając, że promień krzywizny, po której porusza się punkt M jest stały</w:t>
      </w:r>
      <w:r w:rsidR="00F33B96">
        <w:br/>
        <w:t>i wynosi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=R</m:t>
        </m:r>
      </m:oMath>
      <w:r w:rsidR="00F33B96">
        <w:t>, wiemy, że punkt M porusza się po okręgu, zatem prędkość punktu możemy zapisać jako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=</m:t>
        </m:r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φ</m:t>
            </m:r>
          </m:e>
        </m:acc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=</m:t>
        </m:r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φ</m:t>
            </m:r>
          </m:e>
        </m:acc>
        <m:r>
          <w:rPr>
            <w:rFonts w:ascii="Cambria Math" w:hAnsi="Cambria Math"/>
          </w:rPr>
          <m:t>R</m:t>
        </m:r>
      </m:oMath>
      <w:r w:rsidR="00F33B96">
        <w:t>.</w:t>
      </w:r>
      <w:r>
        <w:t xml:space="preserve"> Uwzględniając to, zapiszemy składowe siły bezwładności jako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τ</m:t>
            </m:r>
          </m:sub>
        </m:sSub>
        <m:r>
          <w:rPr>
            <w:rFonts w:ascii="Cambria Math" w:hAnsi="Cambria Math"/>
          </w:rPr>
          <m:t>=mR</m:t>
        </m:r>
        <m:acc>
          <m:accPr>
            <m:chr m:val="̈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φ</m:t>
            </m:r>
          </m:e>
        </m:acc>
      </m:oMath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=m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acc>
              <m:accPr>
                <m:chr m:val="̇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φ</m:t>
                </m:r>
              </m:e>
            </m:acc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R</m:t>
        </m:r>
      </m:oMath>
      <w:r>
        <w:t xml:space="preserve"> i równania równowagi kinetostatycznej w postaci</w:t>
      </w:r>
    </w:p>
    <w:p w:rsidR="006867D7" w:rsidRDefault="006867D7" w:rsidP="006867D7">
      <w:pPr>
        <w:jc w:val="both"/>
      </w:pPr>
    </w:p>
    <w:p w:rsidR="006867D7" w:rsidRDefault="00CB02E6" w:rsidP="006867D7">
      <w:pPr>
        <w:jc w:val="both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-Gsinφ+mR</m:t>
                </m:r>
                <m:acc>
                  <m:accPr>
                    <m:chr m:val="̈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</m:acc>
                <m:r>
                  <w:rPr>
                    <w:rFonts w:ascii="Cambria Math" w:hAnsi="Cambria Math"/>
                  </w:rPr>
                  <m:t>=0</m:t>
                </m:r>
              </m:e>
              <m:e>
                <m:r>
                  <w:rPr>
                    <w:rFonts w:ascii="Cambria Math" w:hAnsi="Cambria Math"/>
                  </w:rPr>
                  <m:t>N-Gcosφ-m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φ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R=0</m:t>
                </m:r>
              </m:e>
            </m:eqArr>
          </m:e>
        </m:d>
      </m:oMath>
      <w:r w:rsidR="006867D7">
        <w:tab/>
      </w:r>
      <w:r w:rsidR="006867D7">
        <w:tab/>
      </w:r>
      <w:r w:rsidR="006867D7">
        <w:tab/>
      </w:r>
      <w:r w:rsidR="006867D7">
        <w:tab/>
      </w:r>
      <w:r w:rsidR="006867D7">
        <w:tab/>
      </w:r>
      <w:r w:rsidR="006867D7">
        <w:tab/>
      </w:r>
      <w:r w:rsidR="006867D7">
        <w:tab/>
        <w:t>(</w:t>
      </w:r>
      <w:r w:rsidR="001F34F2">
        <w:t>5</w:t>
      </w:r>
      <w:r w:rsidR="006867D7">
        <w:t>)</w:t>
      </w:r>
    </w:p>
    <w:p w:rsidR="006867D7" w:rsidRDefault="006867D7" w:rsidP="006867D7">
      <w:pPr>
        <w:jc w:val="both"/>
      </w:pPr>
    </w:p>
    <w:p w:rsidR="006867D7" w:rsidRDefault="001F34F2" w:rsidP="00F33B96">
      <w:pPr>
        <w:jc w:val="both"/>
      </w:pPr>
      <w:r>
        <w:t>Uwzględniając, że</w:t>
      </w:r>
      <w:r w:rsidR="006867D7">
        <w:t xml:space="preserve"> </w:t>
      </w:r>
      <w:r>
        <w:t>G=mg otrzymujemy</w:t>
      </w:r>
    </w:p>
    <w:p w:rsidR="001F34F2" w:rsidRDefault="001F34F2" w:rsidP="00F33B96">
      <w:pPr>
        <w:jc w:val="both"/>
      </w:pPr>
    </w:p>
    <w:p w:rsidR="001F34F2" w:rsidRDefault="00CB02E6" w:rsidP="001F34F2">
      <w:pPr>
        <w:jc w:val="both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-mgsinφ+mR</m:t>
                </m:r>
                <m:acc>
                  <m:accPr>
                    <m:chr m:val="̈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</m:acc>
                <m:r>
                  <w:rPr>
                    <w:rFonts w:ascii="Cambria Math" w:hAnsi="Cambria Math"/>
                  </w:rPr>
                  <m:t>=0</m:t>
                </m:r>
              </m:e>
              <m:e>
                <m:r>
                  <w:rPr>
                    <w:rFonts w:ascii="Cambria Math" w:hAnsi="Cambria Math"/>
                  </w:rPr>
                  <m:t>N-mgcosφ-m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φ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R=0</m:t>
                </m:r>
              </m:e>
            </m:eqArr>
          </m:e>
        </m:d>
      </m:oMath>
      <w:r w:rsidR="001F34F2">
        <w:tab/>
      </w:r>
      <w:r w:rsidR="001F34F2">
        <w:tab/>
      </w:r>
      <w:r w:rsidR="001F34F2">
        <w:tab/>
      </w:r>
      <w:r w:rsidR="001F34F2">
        <w:tab/>
      </w:r>
      <w:r w:rsidR="001F34F2">
        <w:tab/>
      </w:r>
      <w:r w:rsidR="001F34F2">
        <w:tab/>
      </w:r>
      <w:r w:rsidR="001F34F2">
        <w:tab/>
        <w:t>(6)</w:t>
      </w:r>
    </w:p>
    <w:p w:rsidR="00F33B96" w:rsidRDefault="00F33B96" w:rsidP="00F33B96">
      <w:pPr>
        <w:jc w:val="both"/>
      </w:pPr>
      <w:r>
        <w:lastRenderedPageBreak/>
        <w:t>Otrzymaliśmy układ równań (</w:t>
      </w:r>
      <w:r w:rsidR="001F34F2">
        <w:t>5</w:t>
      </w:r>
      <w:r>
        <w:t>), (</w:t>
      </w:r>
      <w:r w:rsidR="001F34F2">
        <w:t>6</w:t>
      </w:r>
      <w:r>
        <w:t>), który jest identyczny jak układ (12), (13)</w:t>
      </w:r>
      <w:r w:rsidR="001F34F2">
        <w:t xml:space="preserve"> z pierwszego przykładu</w:t>
      </w:r>
      <w:r>
        <w:t>. Dalszy sposób postępowania jest więc znany.</w:t>
      </w:r>
    </w:p>
    <w:p w:rsidR="00F33B96" w:rsidRDefault="00F33B96" w:rsidP="004B795A">
      <w:pPr>
        <w:jc w:val="both"/>
      </w:pPr>
    </w:p>
    <w:p w:rsidR="00F33B96" w:rsidRDefault="00F33B96" w:rsidP="004B795A">
      <w:pPr>
        <w:jc w:val="both"/>
      </w:pPr>
    </w:p>
    <w:sectPr w:rsidR="00F33B96" w:rsidSect="008D1791">
      <w:type w:val="continuous"/>
      <w:pgSz w:w="10773" w:h="9072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AF7"/>
    <w:rsid w:val="00043810"/>
    <w:rsid w:val="00043A26"/>
    <w:rsid w:val="00055F99"/>
    <w:rsid w:val="000C2E71"/>
    <w:rsid w:val="000C6BC8"/>
    <w:rsid w:val="000F00D4"/>
    <w:rsid w:val="000F14D8"/>
    <w:rsid w:val="00153C80"/>
    <w:rsid w:val="00173BC2"/>
    <w:rsid w:val="00190961"/>
    <w:rsid w:val="001A6F61"/>
    <w:rsid w:val="001C7E21"/>
    <w:rsid w:val="001D2967"/>
    <w:rsid w:val="001F34F2"/>
    <w:rsid w:val="0025443E"/>
    <w:rsid w:val="00254962"/>
    <w:rsid w:val="00286999"/>
    <w:rsid w:val="002B690D"/>
    <w:rsid w:val="002C200F"/>
    <w:rsid w:val="00321A8D"/>
    <w:rsid w:val="003437E6"/>
    <w:rsid w:val="00353703"/>
    <w:rsid w:val="0042569E"/>
    <w:rsid w:val="00450EB4"/>
    <w:rsid w:val="00471CEA"/>
    <w:rsid w:val="0049562D"/>
    <w:rsid w:val="004A0376"/>
    <w:rsid w:val="004A4E54"/>
    <w:rsid w:val="004A64B3"/>
    <w:rsid w:val="004B795A"/>
    <w:rsid w:val="004C2AF7"/>
    <w:rsid w:val="004E4605"/>
    <w:rsid w:val="0056155D"/>
    <w:rsid w:val="0056630A"/>
    <w:rsid w:val="00581000"/>
    <w:rsid w:val="00581C40"/>
    <w:rsid w:val="005D227C"/>
    <w:rsid w:val="005E2767"/>
    <w:rsid w:val="00607AE7"/>
    <w:rsid w:val="006518D8"/>
    <w:rsid w:val="00680C2C"/>
    <w:rsid w:val="006845C9"/>
    <w:rsid w:val="006867D7"/>
    <w:rsid w:val="00690C11"/>
    <w:rsid w:val="00712844"/>
    <w:rsid w:val="007815BE"/>
    <w:rsid w:val="00791080"/>
    <w:rsid w:val="007D0180"/>
    <w:rsid w:val="007D100B"/>
    <w:rsid w:val="007E69AD"/>
    <w:rsid w:val="00811075"/>
    <w:rsid w:val="00822C4A"/>
    <w:rsid w:val="008A47F7"/>
    <w:rsid w:val="008D1791"/>
    <w:rsid w:val="008D4296"/>
    <w:rsid w:val="00946E27"/>
    <w:rsid w:val="0098186A"/>
    <w:rsid w:val="009D0A2C"/>
    <w:rsid w:val="009F6CB6"/>
    <w:rsid w:val="00A155D5"/>
    <w:rsid w:val="00A337F6"/>
    <w:rsid w:val="00A4501C"/>
    <w:rsid w:val="00A46EDA"/>
    <w:rsid w:val="00A75098"/>
    <w:rsid w:val="00A90940"/>
    <w:rsid w:val="00AA1AAD"/>
    <w:rsid w:val="00AB7B7C"/>
    <w:rsid w:val="00AC0F15"/>
    <w:rsid w:val="00AE70B3"/>
    <w:rsid w:val="00AF09B0"/>
    <w:rsid w:val="00AF1AE0"/>
    <w:rsid w:val="00B10AC1"/>
    <w:rsid w:val="00B275AC"/>
    <w:rsid w:val="00B44646"/>
    <w:rsid w:val="00B52774"/>
    <w:rsid w:val="00B726B1"/>
    <w:rsid w:val="00BA2D1F"/>
    <w:rsid w:val="00BB7295"/>
    <w:rsid w:val="00BD40BD"/>
    <w:rsid w:val="00BE1854"/>
    <w:rsid w:val="00BE3F9E"/>
    <w:rsid w:val="00C7535E"/>
    <w:rsid w:val="00C83E36"/>
    <w:rsid w:val="00CB02E6"/>
    <w:rsid w:val="00CD09D6"/>
    <w:rsid w:val="00D074FF"/>
    <w:rsid w:val="00D10000"/>
    <w:rsid w:val="00D27B37"/>
    <w:rsid w:val="00D52912"/>
    <w:rsid w:val="00D919AC"/>
    <w:rsid w:val="00DA4431"/>
    <w:rsid w:val="00DD7D9F"/>
    <w:rsid w:val="00DF186D"/>
    <w:rsid w:val="00E1507D"/>
    <w:rsid w:val="00E2618E"/>
    <w:rsid w:val="00E32615"/>
    <w:rsid w:val="00E577C9"/>
    <w:rsid w:val="00EA2271"/>
    <w:rsid w:val="00EF557D"/>
    <w:rsid w:val="00F10BDF"/>
    <w:rsid w:val="00F33B96"/>
    <w:rsid w:val="00F80497"/>
    <w:rsid w:val="00FA6400"/>
    <w:rsid w:val="00FB2B7C"/>
    <w:rsid w:val="00FF09D8"/>
    <w:rsid w:val="00FF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5FCBB"/>
  <w15:chartTrackingRefBased/>
  <w15:docId w15:val="{6B29EDB1-D66E-4F56-B41D-2989ECAC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ysunek">
    <w:name w:val="arysunek"/>
    <w:basedOn w:val="Normalny"/>
    <w:rsid w:val="0025443E"/>
    <w:pPr>
      <w:spacing w:before="120"/>
      <w:jc w:val="center"/>
    </w:pPr>
    <w:rPr>
      <w:sz w:val="22"/>
    </w:rPr>
  </w:style>
  <w:style w:type="character" w:styleId="Tekstzastpczy">
    <w:name w:val="Placeholder Text"/>
    <w:basedOn w:val="Domylnaczcionkaakapitu"/>
    <w:uiPriority w:val="99"/>
    <w:semiHidden/>
    <w:rsid w:val="00153C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KMSiR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Gierlak</dc:creator>
  <cp:keywords/>
  <dc:description/>
  <cp:lastModifiedBy>Admin</cp:lastModifiedBy>
  <cp:revision>5</cp:revision>
  <cp:lastPrinted>2016-10-10T12:25:00Z</cp:lastPrinted>
  <dcterms:created xsi:type="dcterms:W3CDTF">2020-10-11T09:53:00Z</dcterms:created>
  <dcterms:modified xsi:type="dcterms:W3CDTF">2020-10-12T11:56:00Z</dcterms:modified>
</cp:coreProperties>
</file>