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3037" w:rsidRPr="00303037" w:rsidRDefault="00303037" w:rsidP="00303037">
      <w:pPr>
        <w:pStyle w:val="Akapitzlist"/>
        <w:ind w:left="0"/>
        <w:rPr>
          <w:rFonts w:ascii="Times New Roman" w:hAnsi="Times New Roman"/>
          <w:b/>
        </w:rPr>
      </w:pPr>
      <w:bookmarkStart w:id="0" w:name="_Hlk34033469"/>
      <w:r>
        <w:rPr>
          <w:rFonts w:ascii="Times New Roman" w:hAnsi="Times New Roman"/>
          <w:b/>
        </w:rPr>
        <w:t xml:space="preserve">Projekt </w:t>
      </w:r>
      <w:r w:rsidR="00B9720E">
        <w:rPr>
          <w:rFonts w:ascii="Times New Roman" w:hAnsi="Times New Roman"/>
          <w:b/>
        </w:rPr>
        <w:t>3</w:t>
      </w:r>
    </w:p>
    <w:p w:rsidR="00303037" w:rsidRDefault="00303037" w:rsidP="00303037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Imię i nazwisko…………………………………………………………, grupa……………</w:t>
      </w:r>
    </w:p>
    <w:bookmarkEnd w:id="0"/>
    <w:p w:rsidR="006726C4" w:rsidRPr="006726C4" w:rsidRDefault="006726C4" w:rsidP="006726C4">
      <w:pPr>
        <w:rPr>
          <w:rFonts w:ascii="Times New Roman" w:hAnsi="Times New Roman"/>
        </w:rPr>
      </w:pPr>
      <w:r w:rsidRPr="006726C4">
        <w:rPr>
          <w:rFonts w:ascii="Times New Roman" w:hAnsi="Times New Roman"/>
        </w:rPr>
        <w:t>Na podstawie badań próbek betonu w czasie budowy, jego wytrzymałość sklasyfikowano jako: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096"/>
        <w:gridCol w:w="1876"/>
        <w:gridCol w:w="2698"/>
        <w:gridCol w:w="3397"/>
      </w:tblGrid>
      <w:tr w:rsidR="006726C4" w:rsidRPr="006726C4" w:rsidTr="006726C4">
        <w:tc>
          <w:tcPr>
            <w:tcW w:w="1096" w:type="dxa"/>
            <w:vAlign w:val="center"/>
          </w:tcPr>
          <w:p w:rsidR="006726C4" w:rsidRPr="006726C4" w:rsidRDefault="006726C4" w:rsidP="006726C4">
            <w:pPr>
              <w:rPr>
                <w:rFonts w:ascii="Times New Roman" w:hAnsi="Times New Roman"/>
              </w:rPr>
            </w:pPr>
            <w:r w:rsidRPr="006726C4">
              <w:rPr>
                <w:rFonts w:ascii="Times New Roman" w:hAnsi="Times New Roman"/>
              </w:rPr>
              <w:t>Zdarzenie</w:t>
            </w:r>
          </w:p>
        </w:tc>
        <w:tc>
          <w:tcPr>
            <w:tcW w:w="1876" w:type="dxa"/>
            <w:vAlign w:val="center"/>
          </w:tcPr>
          <w:p w:rsidR="006726C4" w:rsidRPr="006726C4" w:rsidRDefault="006726C4" w:rsidP="006726C4">
            <w:pPr>
              <w:jc w:val="center"/>
              <w:rPr>
                <w:rFonts w:ascii="Times New Roman" w:hAnsi="Times New Roman"/>
              </w:rPr>
            </w:pPr>
            <w:r w:rsidRPr="006726C4">
              <w:rPr>
                <w:rFonts w:ascii="Times New Roman" w:hAnsi="Times New Roman"/>
              </w:rPr>
              <w:t>Stan f</w:t>
            </w:r>
            <w:r w:rsidRPr="006726C4">
              <w:rPr>
                <w:rFonts w:ascii="Times New Roman" w:hAnsi="Times New Roman"/>
                <w:vertAlign w:val="subscript"/>
              </w:rPr>
              <w:t>cm</w:t>
            </w:r>
            <w:r w:rsidRPr="006726C4">
              <w:rPr>
                <w:rFonts w:ascii="Times New Roman" w:hAnsi="Times New Roman"/>
              </w:rPr>
              <w:t xml:space="preserve"> [MPa]</w:t>
            </w:r>
          </w:p>
        </w:tc>
        <w:tc>
          <w:tcPr>
            <w:tcW w:w="2698" w:type="dxa"/>
            <w:vAlign w:val="center"/>
          </w:tcPr>
          <w:p w:rsidR="006726C4" w:rsidRPr="006726C4" w:rsidRDefault="006726C4" w:rsidP="006726C4">
            <w:pPr>
              <w:rPr>
                <w:rFonts w:ascii="Times New Roman" w:hAnsi="Times New Roman"/>
              </w:rPr>
            </w:pPr>
            <w:r w:rsidRPr="006726C4">
              <w:rPr>
                <w:rFonts w:ascii="Times New Roman" w:hAnsi="Times New Roman"/>
              </w:rPr>
              <w:t>Prawd. „a priori” (wstępne)</w:t>
            </w:r>
          </w:p>
        </w:tc>
        <w:tc>
          <w:tcPr>
            <w:tcW w:w="3397" w:type="dxa"/>
            <w:vMerge w:val="restart"/>
            <w:tcBorders>
              <w:top w:val="nil"/>
              <w:bottom w:val="nil"/>
              <w:right w:val="nil"/>
            </w:tcBorders>
          </w:tcPr>
          <w:p w:rsidR="006726C4" w:rsidRPr="006726C4" w:rsidRDefault="006726C4" w:rsidP="006726C4">
            <w:pPr>
              <w:pStyle w:val="Akapitzlist"/>
              <w:spacing w:after="0"/>
              <w:ind w:left="286"/>
              <w:rPr>
                <w:rFonts w:ascii="Times New Roman" w:hAnsi="Times New Roman"/>
              </w:rPr>
            </w:pPr>
            <w:r w:rsidRPr="006726C4">
              <w:rPr>
                <w:rFonts w:ascii="Times New Roman" w:hAnsi="Times New Roman"/>
              </w:rPr>
              <w:t>A</w:t>
            </w:r>
            <w:r w:rsidRPr="006726C4">
              <w:rPr>
                <w:rFonts w:ascii="Times New Roman" w:hAnsi="Times New Roman"/>
                <w:vertAlign w:val="subscript"/>
              </w:rPr>
              <w:t>i</w:t>
            </w:r>
            <w:r w:rsidRPr="006726C4">
              <w:rPr>
                <w:rFonts w:ascii="Times New Roman" w:hAnsi="Times New Roman"/>
              </w:rPr>
              <w:t xml:space="preserve"> (A</w:t>
            </w:r>
            <w:r w:rsidRPr="006726C4">
              <w:rPr>
                <w:rFonts w:ascii="Times New Roman" w:hAnsi="Times New Roman"/>
                <w:vertAlign w:val="subscript"/>
              </w:rPr>
              <w:t xml:space="preserve">1, </w:t>
            </w:r>
            <w:r w:rsidRPr="006726C4">
              <w:rPr>
                <w:rFonts w:ascii="Times New Roman" w:hAnsi="Times New Roman"/>
              </w:rPr>
              <w:t>A</w:t>
            </w:r>
            <w:r w:rsidRPr="006726C4">
              <w:rPr>
                <w:rFonts w:ascii="Times New Roman" w:hAnsi="Times New Roman"/>
                <w:vertAlign w:val="subscript"/>
              </w:rPr>
              <w:t xml:space="preserve">2, </w:t>
            </w:r>
            <w:r w:rsidRPr="006726C4">
              <w:rPr>
                <w:rFonts w:ascii="Times New Roman" w:hAnsi="Times New Roman"/>
              </w:rPr>
              <w:t>A</w:t>
            </w:r>
            <w:r w:rsidRPr="006726C4">
              <w:rPr>
                <w:rFonts w:ascii="Times New Roman" w:hAnsi="Times New Roman"/>
                <w:vertAlign w:val="subscript"/>
              </w:rPr>
              <w:t xml:space="preserve">3, </w:t>
            </w:r>
            <w:r w:rsidRPr="006726C4">
              <w:rPr>
                <w:rFonts w:ascii="Times New Roman" w:hAnsi="Times New Roman"/>
              </w:rPr>
              <w:t>A</w:t>
            </w:r>
            <w:r w:rsidRPr="006726C4">
              <w:rPr>
                <w:rFonts w:ascii="Times New Roman" w:hAnsi="Times New Roman"/>
                <w:vertAlign w:val="subscript"/>
              </w:rPr>
              <w:t>4</w:t>
            </w:r>
            <w:r w:rsidRPr="006726C4">
              <w:rPr>
                <w:rFonts w:ascii="Times New Roman" w:hAnsi="Times New Roman"/>
              </w:rPr>
              <w:t>), n = 4</w:t>
            </w:r>
          </w:p>
          <w:p w:rsidR="006726C4" w:rsidRPr="006726C4" w:rsidRDefault="006726C4" w:rsidP="006726C4">
            <w:pPr>
              <w:pStyle w:val="Akapitzlist"/>
              <w:spacing w:after="0"/>
              <w:ind w:left="286"/>
              <w:rPr>
                <w:rFonts w:ascii="Times New Roman" w:hAnsi="Times New Roman"/>
              </w:rPr>
            </w:pPr>
            <w:r w:rsidRPr="006726C4">
              <w:rPr>
                <w:rFonts w:ascii="Times New Roman" w:hAnsi="Times New Roman"/>
              </w:rPr>
              <w:t>P(A</w:t>
            </w:r>
            <w:r w:rsidRPr="006726C4">
              <w:rPr>
                <w:rFonts w:ascii="Times New Roman" w:hAnsi="Times New Roman"/>
                <w:vertAlign w:val="subscript"/>
              </w:rPr>
              <w:t>i</w:t>
            </w:r>
            <w:r w:rsidRPr="006726C4">
              <w:rPr>
                <w:rFonts w:ascii="Times New Roman" w:hAnsi="Times New Roman"/>
              </w:rPr>
              <w:t>) – prawd. wystąpienia wytrzymałości f</w:t>
            </w:r>
            <w:r w:rsidRPr="006726C4">
              <w:rPr>
                <w:rFonts w:ascii="Times New Roman" w:hAnsi="Times New Roman"/>
                <w:vertAlign w:val="subscript"/>
              </w:rPr>
              <w:t>cm</w:t>
            </w:r>
            <w:r w:rsidRPr="006726C4">
              <w:rPr>
                <w:rFonts w:ascii="Times New Roman" w:hAnsi="Times New Roman"/>
              </w:rPr>
              <w:t xml:space="preserve"> w odpowiednim przedziale (na podstawie badań próbek z okresu budowy)</w:t>
            </w:r>
          </w:p>
        </w:tc>
      </w:tr>
      <w:tr w:rsidR="006726C4" w:rsidRPr="006726C4" w:rsidTr="006726C4">
        <w:tc>
          <w:tcPr>
            <w:tcW w:w="1096" w:type="dxa"/>
            <w:vAlign w:val="center"/>
          </w:tcPr>
          <w:p w:rsidR="006726C4" w:rsidRPr="006726C4" w:rsidRDefault="006726C4" w:rsidP="006726C4">
            <w:pPr>
              <w:pStyle w:val="Akapitzlist"/>
              <w:ind w:left="30"/>
              <w:jc w:val="center"/>
              <w:rPr>
                <w:rFonts w:ascii="Times New Roman" w:hAnsi="Times New Roman"/>
              </w:rPr>
            </w:pPr>
            <w:r w:rsidRPr="006726C4">
              <w:rPr>
                <w:rFonts w:ascii="Times New Roman" w:hAnsi="Times New Roman"/>
              </w:rPr>
              <w:t>A</w:t>
            </w:r>
            <w:r w:rsidRPr="006726C4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876" w:type="dxa"/>
            <w:vAlign w:val="center"/>
          </w:tcPr>
          <w:p w:rsidR="006726C4" w:rsidRPr="006726C4" w:rsidRDefault="00500831" w:rsidP="006726C4">
            <w:pPr>
              <w:pStyle w:val="Akapitzlist"/>
              <w:ind w:left="-74"/>
              <w:jc w:val="center"/>
              <w:rPr>
                <w:rFonts w:ascii="Times New Roman" w:hAnsi="Times New Roman"/>
              </w:rPr>
            </w:pPr>
            <w:r w:rsidRPr="0030340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…</w:t>
            </w:r>
            <w:r w:rsidRPr="00303402">
              <w:rPr>
                <w:rFonts w:ascii="Times New Roman" w:hAnsi="Times New Roman"/>
              </w:rPr>
              <w:t>)</w:t>
            </w:r>
          </w:p>
        </w:tc>
        <w:tc>
          <w:tcPr>
            <w:tcW w:w="2698" w:type="dxa"/>
            <w:vAlign w:val="center"/>
          </w:tcPr>
          <w:p w:rsidR="006726C4" w:rsidRPr="006726C4" w:rsidRDefault="006726C4" w:rsidP="006726C4">
            <w:pPr>
              <w:pStyle w:val="Akapitzlist"/>
              <w:ind w:left="-108"/>
              <w:jc w:val="center"/>
              <w:rPr>
                <w:rFonts w:ascii="Times New Roman" w:hAnsi="Times New Roman"/>
              </w:rPr>
            </w:pPr>
            <w:r w:rsidRPr="006726C4">
              <w:rPr>
                <w:rFonts w:ascii="Times New Roman" w:hAnsi="Times New Roman"/>
              </w:rPr>
              <w:t>P(A</w:t>
            </w:r>
            <w:r w:rsidRPr="006726C4">
              <w:rPr>
                <w:rFonts w:ascii="Times New Roman" w:hAnsi="Times New Roman"/>
                <w:vertAlign w:val="subscript"/>
              </w:rPr>
              <w:t>1</w:t>
            </w:r>
            <w:r w:rsidRPr="006726C4">
              <w:rPr>
                <w:rFonts w:ascii="Times New Roman" w:hAnsi="Times New Roman"/>
              </w:rPr>
              <w:t xml:space="preserve">) = </w:t>
            </w:r>
            <w:r w:rsidR="00F85B39">
              <w:rPr>
                <w:rFonts w:ascii="Times New Roman" w:hAnsi="Times New Roman"/>
              </w:rPr>
              <w:t>…</w:t>
            </w:r>
          </w:p>
        </w:tc>
        <w:tc>
          <w:tcPr>
            <w:tcW w:w="3397" w:type="dxa"/>
            <w:vMerge/>
            <w:tcBorders>
              <w:bottom w:val="nil"/>
              <w:right w:val="nil"/>
            </w:tcBorders>
          </w:tcPr>
          <w:p w:rsidR="006726C4" w:rsidRPr="006726C4" w:rsidRDefault="006726C4" w:rsidP="006726C4">
            <w:pPr>
              <w:pStyle w:val="Akapitzlist"/>
              <w:rPr>
                <w:rFonts w:ascii="Times New Roman" w:hAnsi="Times New Roman"/>
              </w:rPr>
            </w:pPr>
          </w:p>
        </w:tc>
      </w:tr>
      <w:tr w:rsidR="006726C4" w:rsidRPr="006726C4" w:rsidTr="006726C4">
        <w:tc>
          <w:tcPr>
            <w:tcW w:w="1096" w:type="dxa"/>
            <w:vAlign w:val="center"/>
          </w:tcPr>
          <w:p w:rsidR="006726C4" w:rsidRPr="006726C4" w:rsidRDefault="006726C4" w:rsidP="006726C4">
            <w:pPr>
              <w:pStyle w:val="Akapitzlist"/>
              <w:ind w:left="30"/>
              <w:jc w:val="center"/>
              <w:rPr>
                <w:rFonts w:ascii="Times New Roman" w:hAnsi="Times New Roman"/>
              </w:rPr>
            </w:pPr>
            <w:r w:rsidRPr="006726C4">
              <w:rPr>
                <w:rFonts w:ascii="Times New Roman" w:hAnsi="Times New Roman"/>
              </w:rPr>
              <w:t>A</w:t>
            </w:r>
            <w:r w:rsidRPr="006726C4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876" w:type="dxa"/>
            <w:vAlign w:val="center"/>
          </w:tcPr>
          <w:p w:rsidR="006726C4" w:rsidRPr="006726C4" w:rsidRDefault="00500831" w:rsidP="006726C4">
            <w:pPr>
              <w:pStyle w:val="Akapitzlist"/>
              <w:ind w:left="-74"/>
              <w:jc w:val="center"/>
              <w:rPr>
                <w:rFonts w:ascii="Times New Roman" w:hAnsi="Times New Roman"/>
              </w:rPr>
            </w:pPr>
            <w:r w:rsidRPr="0030340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…</w:t>
            </w:r>
            <w:r w:rsidRPr="00303402">
              <w:rPr>
                <w:rFonts w:ascii="Times New Roman" w:hAnsi="Times New Roman"/>
              </w:rPr>
              <w:t>)</w:t>
            </w:r>
          </w:p>
        </w:tc>
        <w:tc>
          <w:tcPr>
            <w:tcW w:w="2698" w:type="dxa"/>
            <w:vAlign w:val="center"/>
          </w:tcPr>
          <w:p w:rsidR="006726C4" w:rsidRPr="006726C4" w:rsidRDefault="006726C4" w:rsidP="006726C4">
            <w:pPr>
              <w:pStyle w:val="Akapitzlist"/>
              <w:ind w:left="-108"/>
              <w:jc w:val="center"/>
              <w:rPr>
                <w:rFonts w:ascii="Times New Roman" w:hAnsi="Times New Roman"/>
              </w:rPr>
            </w:pPr>
            <w:r w:rsidRPr="006726C4">
              <w:rPr>
                <w:rFonts w:ascii="Times New Roman" w:hAnsi="Times New Roman"/>
              </w:rPr>
              <w:t>P(A</w:t>
            </w:r>
            <w:r w:rsidRPr="006726C4">
              <w:rPr>
                <w:rFonts w:ascii="Times New Roman" w:hAnsi="Times New Roman"/>
                <w:vertAlign w:val="subscript"/>
              </w:rPr>
              <w:t>2</w:t>
            </w:r>
            <w:r w:rsidRPr="006726C4">
              <w:rPr>
                <w:rFonts w:ascii="Times New Roman" w:hAnsi="Times New Roman"/>
              </w:rPr>
              <w:t xml:space="preserve">) = </w:t>
            </w:r>
            <w:r w:rsidR="00F85B39">
              <w:rPr>
                <w:rFonts w:ascii="Times New Roman" w:hAnsi="Times New Roman"/>
              </w:rPr>
              <w:t>…</w:t>
            </w:r>
          </w:p>
        </w:tc>
        <w:tc>
          <w:tcPr>
            <w:tcW w:w="3397" w:type="dxa"/>
            <w:vMerge/>
            <w:tcBorders>
              <w:bottom w:val="nil"/>
              <w:right w:val="nil"/>
            </w:tcBorders>
          </w:tcPr>
          <w:p w:rsidR="006726C4" w:rsidRPr="006726C4" w:rsidRDefault="006726C4" w:rsidP="006726C4">
            <w:pPr>
              <w:pStyle w:val="Akapitzlist"/>
              <w:rPr>
                <w:rFonts w:ascii="Times New Roman" w:hAnsi="Times New Roman"/>
              </w:rPr>
            </w:pPr>
          </w:p>
        </w:tc>
      </w:tr>
      <w:tr w:rsidR="006726C4" w:rsidRPr="006726C4" w:rsidTr="006726C4">
        <w:tc>
          <w:tcPr>
            <w:tcW w:w="1096" w:type="dxa"/>
            <w:vAlign w:val="center"/>
          </w:tcPr>
          <w:p w:rsidR="006726C4" w:rsidRPr="006726C4" w:rsidRDefault="006726C4" w:rsidP="006726C4">
            <w:pPr>
              <w:pStyle w:val="Akapitzlist"/>
              <w:ind w:left="30"/>
              <w:jc w:val="center"/>
              <w:rPr>
                <w:rFonts w:ascii="Times New Roman" w:hAnsi="Times New Roman"/>
              </w:rPr>
            </w:pPr>
            <w:r w:rsidRPr="006726C4">
              <w:rPr>
                <w:rFonts w:ascii="Times New Roman" w:hAnsi="Times New Roman"/>
              </w:rPr>
              <w:t>A</w:t>
            </w:r>
            <w:r w:rsidRPr="006726C4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876" w:type="dxa"/>
            <w:vAlign w:val="center"/>
          </w:tcPr>
          <w:p w:rsidR="006726C4" w:rsidRPr="006726C4" w:rsidRDefault="00500831" w:rsidP="006726C4">
            <w:pPr>
              <w:pStyle w:val="Akapitzlist"/>
              <w:ind w:left="-74"/>
              <w:jc w:val="center"/>
              <w:rPr>
                <w:rFonts w:ascii="Times New Roman" w:hAnsi="Times New Roman"/>
              </w:rPr>
            </w:pPr>
            <w:r w:rsidRPr="0030340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…</w:t>
            </w:r>
            <w:r w:rsidRPr="00303402">
              <w:rPr>
                <w:rFonts w:ascii="Times New Roman" w:hAnsi="Times New Roman"/>
              </w:rPr>
              <w:t>)</w:t>
            </w:r>
          </w:p>
        </w:tc>
        <w:tc>
          <w:tcPr>
            <w:tcW w:w="2698" w:type="dxa"/>
            <w:vAlign w:val="center"/>
          </w:tcPr>
          <w:p w:rsidR="006726C4" w:rsidRPr="006726C4" w:rsidRDefault="006726C4" w:rsidP="006726C4">
            <w:pPr>
              <w:pStyle w:val="Akapitzlist"/>
              <w:ind w:left="-108"/>
              <w:jc w:val="center"/>
              <w:rPr>
                <w:rFonts w:ascii="Times New Roman" w:hAnsi="Times New Roman"/>
              </w:rPr>
            </w:pPr>
            <w:r w:rsidRPr="006726C4">
              <w:rPr>
                <w:rFonts w:ascii="Times New Roman" w:hAnsi="Times New Roman"/>
              </w:rPr>
              <w:t>P(A</w:t>
            </w:r>
            <w:r w:rsidRPr="006726C4">
              <w:rPr>
                <w:rFonts w:ascii="Times New Roman" w:hAnsi="Times New Roman"/>
                <w:vertAlign w:val="subscript"/>
              </w:rPr>
              <w:t>3</w:t>
            </w:r>
            <w:r w:rsidRPr="006726C4">
              <w:rPr>
                <w:rFonts w:ascii="Times New Roman" w:hAnsi="Times New Roman"/>
              </w:rPr>
              <w:t xml:space="preserve">) = </w:t>
            </w:r>
            <w:r w:rsidR="00F85B39">
              <w:rPr>
                <w:rFonts w:ascii="Times New Roman" w:hAnsi="Times New Roman"/>
              </w:rPr>
              <w:t>…</w:t>
            </w:r>
          </w:p>
        </w:tc>
        <w:tc>
          <w:tcPr>
            <w:tcW w:w="3397" w:type="dxa"/>
            <w:vMerge/>
            <w:tcBorders>
              <w:bottom w:val="nil"/>
              <w:right w:val="nil"/>
            </w:tcBorders>
          </w:tcPr>
          <w:p w:rsidR="006726C4" w:rsidRPr="006726C4" w:rsidRDefault="006726C4" w:rsidP="006726C4">
            <w:pPr>
              <w:pStyle w:val="Akapitzlist"/>
              <w:rPr>
                <w:rFonts w:ascii="Times New Roman" w:hAnsi="Times New Roman"/>
              </w:rPr>
            </w:pPr>
          </w:p>
        </w:tc>
      </w:tr>
      <w:tr w:rsidR="006726C4" w:rsidRPr="006726C4" w:rsidTr="006726C4"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6726C4" w:rsidRPr="006726C4" w:rsidRDefault="006726C4" w:rsidP="006726C4">
            <w:pPr>
              <w:pStyle w:val="Akapitzlist"/>
              <w:ind w:left="30"/>
              <w:jc w:val="center"/>
              <w:rPr>
                <w:rFonts w:ascii="Times New Roman" w:hAnsi="Times New Roman"/>
              </w:rPr>
            </w:pPr>
            <w:r w:rsidRPr="006726C4">
              <w:rPr>
                <w:rFonts w:ascii="Times New Roman" w:hAnsi="Times New Roman"/>
              </w:rPr>
              <w:t>A</w:t>
            </w:r>
            <w:r w:rsidRPr="006726C4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6726C4" w:rsidRPr="006726C4" w:rsidRDefault="00500831" w:rsidP="006726C4">
            <w:pPr>
              <w:pStyle w:val="Akapitzlist"/>
              <w:ind w:left="-74"/>
              <w:jc w:val="center"/>
              <w:rPr>
                <w:rFonts w:ascii="Times New Roman" w:hAnsi="Times New Roman"/>
              </w:rPr>
            </w:pPr>
            <w:r w:rsidRPr="0030340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…</w:t>
            </w:r>
            <w:r w:rsidRPr="00303402">
              <w:rPr>
                <w:rFonts w:ascii="Times New Roman" w:hAnsi="Times New Roman"/>
              </w:rPr>
              <w:t>)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6726C4" w:rsidRPr="006726C4" w:rsidRDefault="006726C4" w:rsidP="006726C4">
            <w:pPr>
              <w:pStyle w:val="Akapitzlist"/>
              <w:ind w:left="-108"/>
              <w:jc w:val="center"/>
              <w:rPr>
                <w:rFonts w:ascii="Times New Roman" w:hAnsi="Times New Roman"/>
              </w:rPr>
            </w:pPr>
            <w:r w:rsidRPr="006726C4">
              <w:rPr>
                <w:rFonts w:ascii="Times New Roman" w:hAnsi="Times New Roman"/>
              </w:rPr>
              <w:t>P(A</w:t>
            </w:r>
            <w:r w:rsidRPr="006726C4">
              <w:rPr>
                <w:rFonts w:ascii="Times New Roman" w:hAnsi="Times New Roman"/>
                <w:vertAlign w:val="subscript"/>
              </w:rPr>
              <w:t>4</w:t>
            </w:r>
            <w:r w:rsidRPr="006726C4">
              <w:rPr>
                <w:rFonts w:ascii="Times New Roman" w:hAnsi="Times New Roman"/>
              </w:rPr>
              <w:t xml:space="preserve">) = </w:t>
            </w:r>
            <w:r w:rsidR="00F85B39">
              <w:rPr>
                <w:rFonts w:ascii="Times New Roman" w:hAnsi="Times New Roman"/>
              </w:rPr>
              <w:t>…</w:t>
            </w:r>
          </w:p>
        </w:tc>
        <w:tc>
          <w:tcPr>
            <w:tcW w:w="3397" w:type="dxa"/>
            <w:vMerge/>
            <w:tcBorders>
              <w:bottom w:val="nil"/>
              <w:right w:val="nil"/>
            </w:tcBorders>
          </w:tcPr>
          <w:p w:rsidR="006726C4" w:rsidRPr="006726C4" w:rsidRDefault="006726C4" w:rsidP="006726C4">
            <w:pPr>
              <w:pStyle w:val="Akapitzlist"/>
              <w:rPr>
                <w:rFonts w:ascii="Times New Roman" w:hAnsi="Times New Roman"/>
              </w:rPr>
            </w:pPr>
          </w:p>
        </w:tc>
      </w:tr>
      <w:tr w:rsidR="006726C4" w:rsidRPr="006726C4" w:rsidTr="006726C4">
        <w:tc>
          <w:tcPr>
            <w:tcW w:w="1096" w:type="dxa"/>
            <w:tcBorders>
              <w:left w:val="nil"/>
              <w:bottom w:val="nil"/>
              <w:right w:val="nil"/>
            </w:tcBorders>
          </w:tcPr>
          <w:p w:rsidR="006726C4" w:rsidRPr="006726C4" w:rsidRDefault="006726C4" w:rsidP="006726C4">
            <w:pPr>
              <w:pStyle w:val="Akapitzlist"/>
              <w:rPr>
                <w:rFonts w:ascii="Times New Roman" w:hAnsi="Times New Roman"/>
              </w:rPr>
            </w:pPr>
          </w:p>
        </w:tc>
        <w:tc>
          <w:tcPr>
            <w:tcW w:w="1876" w:type="dxa"/>
            <w:tcBorders>
              <w:left w:val="nil"/>
              <w:bottom w:val="nil"/>
              <w:right w:val="nil"/>
            </w:tcBorders>
          </w:tcPr>
          <w:p w:rsidR="006726C4" w:rsidRPr="006726C4" w:rsidRDefault="006726C4" w:rsidP="006726C4">
            <w:pPr>
              <w:pStyle w:val="Akapitzlist"/>
              <w:rPr>
                <w:rFonts w:ascii="Times New Roman" w:hAnsi="Times New Roman"/>
              </w:rPr>
            </w:pPr>
          </w:p>
        </w:tc>
        <w:tc>
          <w:tcPr>
            <w:tcW w:w="2698" w:type="dxa"/>
            <w:tcBorders>
              <w:left w:val="nil"/>
              <w:bottom w:val="nil"/>
              <w:right w:val="nil"/>
            </w:tcBorders>
          </w:tcPr>
          <w:p w:rsidR="006726C4" w:rsidRPr="006726C4" w:rsidRDefault="006726C4" w:rsidP="006726C4">
            <w:pPr>
              <w:pStyle w:val="Akapitzlist"/>
              <w:rPr>
                <w:rFonts w:ascii="Times New Roman" w:hAnsi="Times New Roman"/>
              </w:rPr>
            </w:pPr>
            <w:r w:rsidRPr="006726C4">
              <w:rPr>
                <w:rFonts w:ascii="Times New Roman" w:hAnsi="Times New Roman"/>
              </w:rPr>
              <w:sym w:font="Symbol" w:char="F053"/>
            </w:r>
            <w:r w:rsidRPr="006726C4">
              <w:rPr>
                <w:rFonts w:ascii="Times New Roman" w:hAnsi="Times New Roman"/>
              </w:rPr>
              <w:t xml:space="preserve"> = 1,00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6726C4" w:rsidRPr="006726C4" w:rsidRDefault="006726C4" w:rsidP="006726C4">
            <w:pPr>
              <w:pStyle w:val="Akapitzlist"/>
              <w:rPr>
                <w:rFonts w:ascii="Times New Roman" w:hAnsi="Times New Roman"/>
              </w:rPr>
            </w:pPr>
          </w:p>
        </w:tc>
      </w:tr>
    </w:tbl>
    <w:p w:rsidR="00607805" w:rsidRDefault="00A8141F" w:rsidP="00A814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celu ustalenia faktycznej wytrzymałości średniej pobrano (kolejno) próbki z konstrukcji i określono wytrzymałości – zdarzenie B. Wyniki badań są obarczone błędami (pobór próbki, przygotowanie, badanie, itp.). </w:t>
      </w:r>
      <w:r w:rsidR="001F7463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aufanie do </w:t>
      </w:r>
      <w:r w:rsidR="00CA4F4D">
        <w:rPr>
          <w:rFonts w:ascii="Times New Roman" w:hAnsi="Times New Roman"/>
        </w:rPr>
        <w:t>tych wyników</w:t>
      </w:r>
      <w:r>
        <w:rPr>
          <w:rFonts w:ascii="Times New Roman" w:hAnsi="Times New Roman"/>
        </w:rPr>
        <w:t>, czyli prawdopodobieństwo, że wytrzymałość betonu odpowiada wynikowi próby, że jest ona większa lub mniejsza od rzeczywistej, tzn. P(B/A</w:t>
      </w:r>
      <w:r>
        <w:rPr>
          <w:rFonts w:ascii="Times New Roman" w:hAnsi="Times New Roman"/>
          <w:vertAlign w:val="subscript"/>
        </w:rPr>
        <w:t>i</w:t>
      </w:r>
      <w:r>
        <w:rPr>
          <w:rFonts w:ascii="Times New Roman" w:hAnsi="Times New Roman"/>
        </w:rPr>
        <w:t>)</w:t>
      </w:r>
      <w:r w:rsidR="001F7463">
        <w:rPr>
          <w:rFonts w:ascii="Times New Roman" w:hAnsi="Times New Roman"/>
        </w:rPr>
        <w:t xml:space="preserve"> przedstawiono w kolejnej tabeli</w:t>
      </w:r>
      <w:r w:rsidR="00CA4F4D">
        <w:rPr>
          <w:rFonts w:ascii="Times New Roman" w:hAnsi="Times New Roman"/>
        </w:rPr>
        <w:t xml:space="preserve">.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566"/>
        <w:gridCol w:w="1346"/>
        <w:gridCol w:w="1346"/>
        <w:gridCol w:w="1346"/>
        <w:gridCol w:w="1346"/>
        <w:gridCol w:w="1112"/>
      </w:tblGrid>
      <w:tr w:rsidR="00303402" w:rsidRPr="00303402" w:rsidTr="00440FB3">
        <w:tc>
          <w:tcPr>
            <w:tcW w:w="2566" w:type="dxa"/>
            <w:vMerge w:val="restart"/>
          </w:tcPr>
          <w:p w:rsidR="00303402" w:rsidRPr="00303402" w:rsidRDefault="00303402" w:rsidP="00303402">
            <w:pPr>
              <w:spacing w:after="0"/>
              <w:jc w:val="center"/>
              <w:rPr>
                <w:rFonts w:ascii="Times New Roman" w:hAnsi="Times New Roman"/>
              </w:rPr>
            </w:pPr>
            <w:r w:rsidRPr="00303402">
              <w:rPr>
                <w:rFonts w:ascii="Times New Roman" w:hAnsi="Times New Roman"/>
              </w:rPr>
              <w:t>Wytrz. pobranej próbki (B/A</w:t>
            </w:r>
            <w:r w:rsidR="000E05DD" w:rsidRPr="000E05DD">
              <w:rPr>
                <w:rFonts w:ascii="Times New Roman" w:hAnsi="Times New Roman"/>
                <w:vertAlign w:val="subscript"/>
              </w:rPr>
              <w:t>j</w:t>
            </w:r>
            <w:r w:rsidRPr="00303402">
              <w:rPr>
                <w:rFonts w:ascii="Times New Roman" w:hAnsi="Times New Roman"/>
              </w:rPr>
              <w:t>)</w:t>
            </w:r>
          </w:p>
        </w:tc>
        <w:tc>
          <w:tcPr>
            <w:tcW w:w="5384" w:type="dxa"/>
            <w:gridSpan w:val="4"/>
          </w:tcPr>
          <w:p w:rsidR="00303402" w:rsidRPr="00303402" w:rsidRDefault="00303402" w:rsidP="00303402">
            <w:pPr>
              <w:spacing w:after="0"/>
              <w:jc w:val="center"/>
              <w:rPr>
                <w:rFonts w:ascii="Times New Roman" w:hAnsi="Times New Roman"/>
              </w:rPr>
            </w:pPr>
            <w:r w:rsidRPr="00303402">
              <w:rPr>
                <w:rFonts w:ascii="Times New Roman" w:hAnsi="Times New Roman"/>
              </w:rPr>
              <w:t>P(B/A</w:t>
            </w:r>
            <w:r w:rsidR="000E05DD">
              <w:rPr>
                <w:rFonts w:ascii="Times New Roman" w:hAnsi="Times New Roman"/>
                <w:vertAlign w:val="subscript"/>
              </w:rPr>
              <w:t>j</w:t>
            </w:r>
            <w:r w:rsidRPr="00303402">
              <w:rPr>
                <w:rFonts w:ascii="Times New Roman" w:hAnsi="Times New Roman"/>
              </w:rPr>
              <w:t>)</w:t>
            </w:r>
          </w:p>
        </w:tc>
        <w:tc>
          <w:tcPr>
            <w:tcW w:w="1112" w:type="dxa"/>
            <w:vMerge w:val="restart"/>
            <w:tcBorders>
              <w:top w:val="nil"/>
              <w:right w:val="nil"/>
            </w:tcBorders>
          </w:tcPr>
          <w:p w:rsidR="00303402" w:rsidRPr="00303402" w:rsidRDefault="00303402" w:rsidP="00303402">
            <w:pPr>
              <w:jc w:val="both"/>
              <w:rPr>
                <w:rFonts w:ascii="Times New Roman" w:hAnsi="Times New Roman"/>
              </w:rPr>
            </w:pPr>
          </w:p>
        </w:tc>
      </w:tr>
      <w:tr w:rsidR="00303402" w:rsidRPr="00303402" w:rsidTr="00440FB3">
        <w:tc>
          <w:tcPr>
            <w:tcW w:w="2566" w:type="dxa"/>
            <w:vMerge/>
          </w:tcPr>
          <w:p w:rsidR="00303402" w:rsidRPr="00303402" w:rsidRDefault="00303402" w:rsidP="0030340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303402" w:rsidRPr="00303402" w:rsidRDefault="00303402" w:rsidP="000E05DD">
            <w:pPr>
              <w:spacing w:after="0"/>
              <w:jc w:val="center"/>
              <w:rPr>
                <w:rFonts w:ascii="Times New Roman" w:hAnsi="Times New Roman"/>
              </w:rPr>
            </w:pPr>
            <w:r w:rsidRPr="00303402">
              <w:rPr>
                <w:rFonts w:ascii="Times New Roman" w:hAnsi="Times New Roman"/>
              </w:rPr>
              <w:t>A</w:t>
            </w:r>
            <w:r w:rsidRPr="00303402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346" w:type="dxa"/>
          </w:tcPr>
          <w:p w:rsidR="00303402" w:rsidRPr="00303402" w:rsidRDefault="00303402" w:rsidP="000E05DD">
            <w:pPr>
              <w:spacing w:after="0"/>
              <w:jc w:val="center"/>
              <w:rPr>
                <w:rFonts w:ascii="Times New Roman" w:hAnsi="Times New Roman"/>
              </w:rPr>
            </w:pPr>
            <w:r w:rsidRPr="00303402">
              <w:rPr>
                <w:rFonts w:ascii="Times New Roman" w:hAnsi="Times New Roman"/>
              </w:rPr>
              <w:t>A</w:t>
            </w:r>
            <w:r w:rsidRPr="00303402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346" w:type="dxa"/>
          </w:tcPr>
          <w:p w:rsidR="00303402" w:rsidRPr="00303402" w:rsidRDefault="00303402" w:rsidP="000E05DD">
            <w:pPr>
              <w:spacing w:after="0"/>
              <w:jc w:val="center"/>
              <w:rPr>
                <w:rFonts w:ascii="Times New Roman" w:hAnsi="Times New Roman"/>
              </w:rPr>
            </w:pPr>
            <w:r w:rsidRPr="00303402">
              <w:rPr>
                <w:rFonts w:ascii="Times New Roman" w:hAnsi="Times New Roman"/>
              </w:rPr>
              <w:t>A</w:t>
            </w:r>
            <w:r w:rsidRPr="00303402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346" w:type="dxa"/>
          </w:tcPr>
          <w:p w:rsidR="00303402" w:rsidRPr="00303402" w:rsidRDefault="00303402" w:rsidP="000E05DD">
            <w:pPr>
              <w:spacing w:after="0"/>
              <w:jc w:val="center"/>
              <w:rPr>
                <w:rFonts w:ascii="Times New Roman" w:hAnsi="Times New Roman"/>
              </w:rPr>
            </w:pPr>
            <w:r w:rsidRPr="00303402">
              <w:rPr>
                <w:rFonts w:ascii="Times New Roman" w:hAnsi="Times New Roman"/>
              </w:rPr>
              <w:t>A</w:t>
            </w:r>
            <w:r w:rsidRPr="00303402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1112" w:type="dxa"/>
            <w:vMerge/>
            <w:tcBorders>
              <w:right w:val="nil"/>
            </w:tcBorders>
          </w:tcPr>
          <w:p w:rsidR="00303402" w:rsidRPr="00303402" w:rsidRDefault="00303402" w:rsidP="00303402">
            <w:pPr>
              <w:jc w:val="both"/>
              <w:rPr>
                <w:rFonts w:ascii="Times New Roman" w:hAnsi="Times New Roman"/>
              </w:rPr>
            </w:pPr>
          </w:p>
        </w:tc>
      </w:tr>
      <w:tr w:rsidR="00303402" w:rsidRPr="00303402" w:rsidTr="00440FB3">
        <w:tc>
          <w:tcPr>
            <w:tcW w:w="2566" w:type="dxa"/>
          </w:tcPr>
          <w:p w:rsidR="00303402" w:rsidRPr="00303402" w:rsidRDefault="00303402" w:rsidP="00303402">
            <w:pPr>
              <w:spacing w:after="0"/>
              <w:jc w:val="center"/>
              <w:rPr>
                <w:rFonts w:ascii="Times New Roman" w:hAnsi="Times New Roman"/>
              </w:rPr>
            </w:pPr>
            <w:r w:rsidRPr="00303402">
              <w:rPr>
                <w:rFonts w:ascii="Times New Roman" w:hAnsi="Times New Roman"/>
              </w:rPr>
              <w:t>(</w:t>
            </w:r>
            <w:r w:rsidR="00500831">
              <w:rPr>
                <w:rFonts w:ascii="Times New Roman" w:hAnsi="Times New Roman"/>
              </w:rPr>
              <w:t>…</w:t>
            </w:r>
            <w:r w:rsidRPr="00303402">
              <w:rPr>
                <w:rFonts w:ascii="Times New Roman" w:hAnsi="Times New Roman"/>
              </w:rPr>
              <w:t>)</w:t>
            </w:r>
            <w:r w:rsidR="000E05DD">
              <w:rPr>
                <w:rFonts w:ascii="Times New Roman" w:hAnsi="Times New Roman"/>
              </w:rPr>
              <w:t>/</w:t>
            </w:r>
            <w:r w:rsidRPr="00303402">
              <w:rPr>
                <w:rFonts w:ascii="Times New Roman" w:hAnsi="Times New Roman"/>
              </w:rPr>
              <w:t>A</w:t>
            </w:r>
            <w:r w:rsidR="000E05DD">
              <w:rPr>
                <w:rFonts w:ascii="Times New Roman" w:hAnsi="Times New Roman"/>
                <w:vertAlign w:val="subscript"/>
              </w:rPr>
              <w:t>j</w:t>
            </w:r>
          </w:p>
        </w:tc>
        <w:tc>
          <w:tcPr>
            <w:tcW w:w="1346" w:type="dxa"/>
          </w:tcPr>
          <w:p w:rsidR="00303402" w:rsidRPr="00303402" w:rsidRDefault="00303402" w:rsidP="00303402">
            <w:pPr>
              <w:spacing w:after="0"/>
              <w:jc w:val="center"/>
              <w:rPr>
                <w:rFonts w:ascii="Times New Roman" w:hAnsi="Times New Roman"/>
              </w:rPr>
            </w:pPr>
            <w:r w:rsidRPr="00303402">
              <w:rPr>
                <w:rFonts w:ascii="Times New Roman" w:hAnsi="Times New Roman"/>
              </w:rPr>
              <w:t>0,85</w:t>
            </w:r>
          </w:p>
        </w:tc>
        <w:tc>
          <w:tcPr>
            <w:tcW w:w="1346" w:type="dxa"/>
          </w:tcPr>
          <w:p w:rsidR="00303402" w:rsidRPr="00303402" w:rsidRDefault="00303402" w:rsidP="00303402">
            <w:pPr>
              <w:spacing w:after="0"/>
              <w:jc w:val="center"/>
              <w:rPr>
                <w:rFonts w:ascii="Times New Roman" w:hAnsi="Times New Roman"/>
              </w:rPr>
            </w:pPr>
            <w:r w:rsidRPr="00303402">
              <w:rPr>
                <w:rFonts w:ascii="Times New Roman" w:hAnsi="Times New Roman"/>
              </w:rPr>
              <w:t>0,10</w:t>
            </w:r>
          </w:p>
        </w:tc>
        <w:tc>
          <w:tcPr>
            <w:tcW w:w="1346" w:type="dxa"/>
          </w:tcPr>
          <w:p w:rsidR="00303402" w:rsidRPr="00303402" w:rsidRDefault="00303402" w:rsidP="00303402">
            <w:pPr>
              <w:spacing w:after="0"/>
              <w:jc w:val="center"/>
              <w:rPr>
                <w:rFonts w:ascii="Times New Roman" w:hAnsi="Times New Roman"/>
              </w:rPr>
            </w:pPr>
            <w:r w:rsidRPr="00303402">
              <w:rPr>
                <w:rFonts w:ascii="Times New Roman" w:hAnsi="Times New Roman"/>
              </w:rPr>
              <w:t>0,05</w:t>
            </w:r>
          </w:p>
        </w:tc>
        <w:tc>
          <w:tcPr>
            <w:tcW w:w="1346" w:type="dxa"/>
          </w:tcPr>
          <w:p w:rsidR="00303402" w:rsidRPr="00303402" w:rsidRDefault="00303402" w:rsidP="00303402">
            <w:pPr>
              <w:spacing w:after="0"/>
              <w:jc w:val="center"/>
              <w:rPr>
                <w:rFonts w:ascii="Times New Roman" w:hAnsi="Times New Roman"/>
              </w:rPr>
            </w:pPr>
            <w:r w:rsidRPr="00303402">
              <w:rPr>
                <w:rFonts w:ascii="Times New Roman" w:hAnsi="Times New Roman"/>
              </w:rPr>
              <w:t>0,00</w:t>
            </w:r>
          </w:p>
        </w:tc>
        <w:tc>
          <w:tcPr>
            <w:tcW w:w="1112" w:type="dxa"/>
          </w:tcPr>
          <w:p w:rsidR="00303402" w:rsidRPr="00303402" w:rsidRDefault="00303402" w:rsidP="00303402">
            <w:pPr>
              <w:spacing w:after="0"/>
              <w:jc w:val="both"/>
              <w:rPr>
                <w:rFonts w:ascii="Times New Roman" w:hAnsi="Times New Roman"/>
              </w:rPr>
            </w:pPr>
            <w:r w:rsidRPr="00303402">
              <w:rPr>
                <w:rFonts w:ascii="Times New Roman" w:hAnsi="Times New Roman"/>
              </w:rPr>
              <w:sym w:font="Symbol" w:char="F053"/>
            </w:r>
            <w:r w:rsidRPr="00303402">
              <w:rPr>
                <w:rFonts w:ascii="Times New Roman" w:hAnsi="Times New Roman"/>
              </w:rPr>
              <w:t xml:space="preserve"> = 1,00</w:t>
            </w:r>
          </w:p>
        </w:tc>
      </w:tr>
      <w:tr w:rsidR="00303402" w:rsidRPr="00303402" w:rsidTr="00440FB3">
        <w:tc>
          <w:tcPr>
            <w:tcW w:w="2566" w:type="dxa"/>
          </w:tcPr>
          <w:p w:rsidR="00303402" w:rsidRPr="00303402" w:rsidRDefault="00303402" w:rsidP="00303402">
            <w:pPr>
              <w:spacing w:after="0"/>
              <w:jc w:val="center"/>
              <w:rPr>
                <w:rFonts w:ascii="Times New Roman" w:hAnsi="Times New Roman"/>
              </w:rPr>
            </w:pPr>
            <w:r w:rsidRPr="00303402">
              <w:rPr>
                <w:rFonts w:ascii="Times New Roman" w:hAnsi="Times New Roman"/>
              </w:rPr>
              <w:t>(</w:t>
            </w:r>
            <w:r w:rsidR="00500831">
              <w:rPr>
                <w:rFonts w:ascii="Times New Roman" w:hAnsi="Times New Roman"/>
              </w:rPr>
              <w:t>…</w:t>
            </w:r>
            <w:r w:rsidRPr="00303402">
              <w:rPr>
                <w:rFonts w:ascii="Times New Roman" w:hAnsi="Times New Roman"/>
              </w:rPr>
              <w:t>)</w:t>
            </w:r>
            <w:r w:rsidR="000E05DD">
              <w:rPr>
                <w:rFonts w:ascii="Times New Roman" w:hAnsi="Times New Roman"/>
              </w:rPr>
              <w:t>/</w:t>
            </w:r>
            <w:r w:rsidRPr="00303402">
              <w:rPr>
                <w:rFonts w:ascii="Times New Roman" w:hAnsi="Times New Roman"/>
              </w:rPr>
              <w:t>A</w:t>
            </w:r>
            <w:r w:rsidR="000E05DD">
              <w:rPr>
                <w:rFonts w:ascii="Times New Roman" w:hAnsi="Times New Roman"/>
                <w:vertAlign w:val="subscript"/>
              </w:rPr>
              <w:t>j</w:t>
            </w:r>
          </w:p>
        </w:tc>
        <w:tc>
          <w:tcPr>
            <w:tcW w:w="1346" w:type="dxa"/>
          </w:tcPr>
          <w:p w:rsidR="00303402" w:rsidRPr="00303402" w:rsidRDefault="00303402" w:rsidP="00303402">
            <w:pPr>
              <w:spacing w:after="0"/>
              <w:jc w:val="center"/>
              <w:rPr>
                <w:rFonts w:ascii="Times New Roman" w:hAnsi="Times New Roman"/>
              </w:rPr>
            </w:pPr>
            <w:r w:rsidRPr="00303402">
              <w:rPr>
                <w:rFonts w:ascii="Times New Roman" w:hAnsi="Times New Roman"/>
              </w:rPr>
              <w:t>0,10</w:t>
            </w:r>
          </w:p>
        </w:tc>
        <w:tc>
          <w:tcPr>
            <w:tcW w:w="1346" w:type="dxa"/>
          </w:tcPr>
          <w:p w:rsidR="00303402" w:rsidRPr="00303402" w:rsidRDefault="00303402" w:rsidP="00303402">
            <w:pPr>
              <w:spacing w:after="0"/>
              <w:jc w:val="center"/>
              <w:rPr>
                <w:rFonts w:ascii="Times New Roman" w:hAnsi="Times New Roman"/>
              </w:rPr>
            </w:pPr>
            <w:r w:rsidRPr="00303402">
              <w:rPr>
                <w:rFonts w:ascii="Times New Roman" w:hAnsi="Times New Roman"/>
              </w:rPr>
              <w:t>0,80</w:t>
            </w:r>
          </w:p>
        </w:tc>
        <w:tc>
          <w:tcPr>
            <w:tcW w:w="1346" w:type="dxa"/>
          </w:tcPr>
          <w:p w:rsidR="00303402" w:rsidRPr="00303402" w:rsidRDefault="00303402" w:rsidP="00303402">
            <w:pPr>
              <w:spacing w:after="0"/>
              <w:jc w:val="center"/>
              <w:rPr>
                <w:rFonts w:ascii="Times New Roman" w:hAnsi="Times New Roman"/>
              </w:rPr>
            </w:pPr>
            <w:r w:rsidRPr="00303402">
              <w:rPr>
                <w:rFonts w:ascii="Times New Roman" w:hAnsi="Times New Roman"/>
              </w:rPr>
              <w:t>0,10</w:t>
            </w:r>
          </w:p>
        </w:tc>
        <w:tc>
          <w:tcPr>
            <w:tcW w:w="1346" w:type="dxa"/>
          </w:tcPr>
          <w:p w:rsidR="00303402" w:rsidRPr="00303402" w:rsidRDefault="00303402" w:rsidP="00303402">
            <w:pPr>
              <w:spacing w:after="0"/>
              <w:jc w:val="center"/>
              <w:rPr>
                <w:rFonts w:ascii="Times New Roman" w:hAnsi="Times New Roman"/>
              </w:rPr>
            </w:pPr>
            <w:r w:rsidRPr="00303402">
              <w:rPr>
                <w:rFonts w:ascii="Times New Roman" w:hAnsi="Times New Roman"/>
              </w:rPr>
              <w:t>0,00</w:t>
            </w:r>
          </w:p>
        </w:tc>
        <w:tc>
          <w:tcPr>
            <w:tcW w:w="1112" w:type="dxa"/>
          </w:tcPr>
          <w:p w:rsidR="00303402" w:rsidRPr="00303402" w:rsidRDefault="00303402" w:rsidP="00303402">
            <w:pPr>
              <w:spacing w:after="0"/>
              <w:jc w:val="both"/>
              <w:rPr>
                <w:rFonts w:ascii="Times New Roman" w:hAnsi="Times New Roman"/>
              </w:rPr>
            </w:pPr>
            <w:r w:rsidRPr="00303402">
              <w:rPr>
                <w:rFonts w:ascii="Times New Roman" w:hAnsi="Times New Roman"/>
              </w:rPr>
              <w:sym w:font="Symbol" w:char="F053"/>
            </w:r>
            <w:r w:rsidRPr="00303402">
              <w:rPr>
                <w:rFonts w:ascii="Times New Roman" w:hAnsi="Times New Roman"/>
              </w:rPr>
              <w:t xml:space="preserve"> = 1,00</w:t>
            </w:r>
          </w:p>
        </w:tc>
      </w:tr>
      <w:tr w:rsidR="00303402" w:rsidRPr="00303402" w:rsidTr="00440FB3">
        <w:tc>
          <w:tcPr>
            <w:tcW w:w="2566" w:type="dxa"/>
          </w:tcPr>
          <w:p w:rsidR="00303402" w:rsidRPr="00303402" w:rsidRDefault="00303402" w:rsidP="00303402">
            <w:pPr>
              <w:spacing w:after="0"/>
              <w:jc w:val="center"/>
              <w:rPr>
                <w:rFonts w:ascii="Times New Roman" w:hAnsi="Times New Roman"/>
              </w:rPr>
            </w:pPr>
            <w:r w:rsidRPr="00303402">
              <w:rPr>
                <w:rFonts w:ascii="Times New Roman" w:hAnsi="Times New Roman"/>
              </w:rPr>
              <w:t>(</w:t>
            </w:r>
            <w:r w:rsidR="00500831">
              <w:rPr>
                <w:rFonts w:ascii="Times New Roman" w:hAnsi="Times New Roman"/>
              </w:rPr>
              <w:t>…</w:t>
            </w:r>
            <w:r w:rsidRPr="00303402">
              <w:rPr>
                <w:rFonts w:ascii="Times New Roman" w:hAnsi="Times New Roman"/>
              </w:rPr>
              <w:t>)</w:t>
            </w:r>
            <w:r w:rsidR="000E05DD">
              <w:rPr>
                <w:rFonts w:ascii="Times New Roman" w:hAnsi="Times New Roman"/>
              </w:rPr>
              <w:t>/</w:t>
            </w:r>
            <w:r w:rsidRPr="00303402">
              <w:rPr>
                <w:rFonts w:ascii="Times New Roman" w:hAnsi="Times New Roman"/>
              </w:rPr>
              <w:t>A</w:t>
            </w:r>
            <w:r w:rsidR="000E05DD">
              <w:rPr>
                <w:rFonts w:ascii="Times New Roman" w:hAnsi="Times New Roman"/>
                <w:vertAlign w:val="subscript"/>
              </w:rPr>
              <w:t>j</w:t>
            </w:r>
          </w:p>
        </w:tc>
        <w:tc>
          <w:tcPr>
            <w:tcW w:w="1346" w:type="dxa"/>
          </w:tcPr>
          <w:p w:rsidR="00303402" w:rsidRPr="00303402" w:rsidRDefault="00303402" w:rsidP="00303402">
            <w:pPr>
              <w:spacing w:after="0"/>
              <w:jc w:val="center"/>
              <w:rPr>
                <w:rFonts w:ascii="Times New Roman" w:hAnsi="Times New Roman"/>
              </w:rPr>
            </w:pPr>
            <w:r w:rsidRPr="00303402">
              <w:rPr>
                <w:rFonts w:ascii="Times New Roman" w:hAnsi="Times New Roman"/>
              </w:rPr>
              <w:t>0,05</w:t>
            </w:r>
          </w:p>
        </w:tc>
        <w:tc>
          <w:tcPr>
            <w:tcW w:w="1346" w:type="dxa"/>
          </w:tcPr>
          <w:p w:rsidR="00303402" w:rsidRPr="00303402" w:rsidRDefault="00303402" w:rsidP="00303402">
            <w:pPr>
              <w:spacing w:after="0"/>
              <w:jc w:val="center"/>
              <w:rPr>
                <w:rFonts w:ascii="Times New Roman" w:hAnsi="Times New Roman"/>
              </w:rPr>
            </w:pPr>
            <w:r w:rsidRPr="00303402">
              <w:rPr>
                <w:rFonts w:ascii="Times New Roman" w:hAnsi="Times New Roman"/>
              </w:rPr>
              <w:t>0,10</w:t>
            </w:r>
          </w:p>
        </w:tc>
        <w:tc>
          <w:tcPr>
            <w:tcW w:w="1346" w:type="dxa"/>
          </w:tcPr>
          <w:p w:rsidR="00303402" w:rsidRPr="00303402" w:rsidRDefault="00303402" w:rsidP="00303402">
            <w:pPr>
              <w:spacing w:after="0"/>
              <w:jc w:val="center"/>
              <w:rPr>
                <w:rFonts w:ascii="Times New Roman" w:hAnsi="Times New Roman"/>
              </w:rPr>
            </w:pPr>
            <w:r w:rsidRPr="00303402">
              <w:rPr>
                <w:rFonts w:ascii="Times New Roman" w:hAnsi="Times New Roman"/>
              </w:rPr>
              <w:t>0,80</w:t>
            </w:r>
          </w:p>
        </w:tc>
        <w:tc>
          <w:tcPr>
            <w:tcW w:w="1346" w:type="dxa"/>
          </w:tcPr>
          <w:p w:rsidR="00303402" w:rsidRPr="00303402" w:rsidRDefault="00303402" w:rsidP="00303402">
            <w:pPr>
              <w:spacing w:after="0"/>
              <w:jc w:val="center"/>
              <w:rPr>
                <w:rFonts w:ascii="Times New Roman" w:hAnsi="Times New Roman"/>
              </w:rPr>
            </w:pPr>
            <w:r w:rsidRPr="00303402">
              <w:rPr>
                <w:rFonts w:ascii="Times New Roman" w:hAnsi="Times New Roman"/>
              </w:rPr>
              <w:t>0,05</w:t>
            </w:r>
          </w:p>
        </w:tc>
        <w:tc>
          <w:tcPr>
            <w:tcW w:w="1112" w:type="dxa"/>
          </w:tcPr>
          <w:p w:rsidR="00303402" w:rsidRPr="00303402" w:rsidRDefault="00303402" w:rsidP="00303402">
            <w:pPr>
              <w:spacing w:after="0"/>
              <w:jc w:val="both"/>
              <w:rPr>
                <w:rFonts w:ascii="Times New Roman" w:hAnsi="Times New Roman"/>
              </w:rPr>
            </w:pPr>
            <w:r w:rsidRPr="00303402">
              <w:rPr>
                <w:rFonts w:ascii="Times New Roman" w:hAnsi="Times New Roman"/>
              </w:rPr>
              <w:sym w:font="Symbol" w:char="F053"/>
            </w:r>
            <w:r w:rsidRPr="00303402">
              <w:rPr>
                <w:rFonts w:ascii="Times New Roman" w:hAnsi="Times New Roman"/>
              </w:rPr>
              <w:t xml:space="preserve"> = 1,00</w:t>
            </w:r>
          </w:p>
        </w:tc>
      </w:tr>
      <w:tr w:rsidR="00303402" w:rsidRPr="00303402" w:rsidTr="00440FB3">
        <w:tc>
          <w:tcPr>
            <w:tcW w:w="2566" w:type="dxa"/>
            <w:tcBorders>
              <w:bottom w:val="single" w:sz="4" w:space="0" w:color="auto"/>
            </w:tcBorders>
          </w:tcPr>
          <w:p w:rsidR="00303402" w:rsidRPr="00303402" w:rsidRDefault="00303402" w:rsidP="00303402">
            <w:pPr>
              <w:spacing w:after="0"/>
              <w:jc w:val="center"/>
              <w:rPr>
                <w:rFonts w:ascii="Times New Roman" w:hAnsi="Times New Roman"/>
              </w:rPr>
            </w:pPr>
            <w:r w:rsidRPr="00303402">
              <w:rPr>
                <w:rFonts w:ascii="Times New Roman" w:hAnsi="Times New Roman"/>
              </w:rPr>
              <w:t>(</w:t>
            </w:r>
            <w:r w:rsidR="00500831">
              <w:rPr>
                <w:rFonts w:ascii="Times New Roman" w:hAnsi="Times New Roman"/>
              </w:rPr>
              <w:t>…</w:t>
            </w:r>
            <w:r w:rsidRPr="00303402">
              <w:rPr>
                <w:rFonts w:ascii="Times New Roman" w:hAnsi="Times New Roman"/>
              </w:rPr>
              <w:t>)</w:t>
            </w:r>
            <w:r w:rsidR="000E05DD">
              <w:rPr>
                <w:rFonts w:ascii="Times New Roman" w:hAnsi="Times New Roman"/>
              </w:rPr>
              <w:t>/</w:t>
            </w:r>
            <w:r w:rsidRPr="00303402">
              <w:rPr>
                <w:rFonts w:ascii="Times New Roman" w:hAnsi="Times New Roman"/>
              </w:rPr>
              <w:t>A</w:t>
            </w:r>
            <w:r w:rsidR="000E05DD">
              <w:rPr>
                <w:rFonts w:ascii="Times New Roman" w:hAnsi="Times New Roman"/>
                <w:vertAlign w:val="subscript"/>
              </w:rPr>
              <w:t>j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303402" w:rsidRPr="00303402" w:rsidRDefault="00303402" w:rsidP="00303402">
            <w:pPr>
              <w:spacing w:after="0"/>
              <w:jc w:val="center"/>
              <w:rPr>
                <w:rFonts w:ascii="Times New Roman" w:hAnsi="Times New Roman"/>
              </w:rPr>
            </w:pPr>
            <w:r w:rsidRPr="00303402">
              <w:rPr>
                <w:rFonts w:ascii="Times New Roman" w:hAnsi="Times New Roman"/>
              </w:rPr>
              <w:t>0,00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303402" w:rsidRPr="00303402" w:rsidRDefault="00303402" w:rsidP="00303402">
            <w:pPr>
              <w:spacing w:after="0"/>
              <w:jc w:val="center"/>
              <w:rPr>
                <w:rFonts w:ascii="Times New Roman" w:hAnsi="Times New Roman"/>
              </w:rPr>
            </w:pPr>
            <w:r w:rsidRPr="00303402">
              <w:rPr>
                <w:rFonts w:ascii="Times New Roman" w:hAnsi="Times New Roman"/>
              </w:rPr>
              <w:t>0,05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303402" w:rsidRPr="00303402" w:rsidRDefault="00303402" w:rsidP="00303402">
            <w:pPr>
              <w:spacing w:after="0"/>
              <w:jc w:val="center"/>
              <w:rPr>
                <w:rFonts w:ascii="Times New Roman" w:hAnsi="Times New Roman"/>
              </w:rPr>
            </w:pPr>
            <w:r w:rsidRPr="00303402">
              <w:rPr>
                <w:rFonts w:ascii="Times New Roman" w:hAnsi="Times New Roman"/>
              </w:rPr>
              <w:t>0,10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303402" w:rsidRPr="00303402" w:rsidRDefault="00303402" w:rsidP="00303402">
            <w:pPr>
              <w:spacing w:after="0"/>
              <w:jc w:val="center"/>
              <w:rPr>
                <w:rFonts w:ascii="Times New Roman" w:hAnsi="Times New Roman"/>
              </w:rPr>
            </w:pPr>
            <w:r w:rsidRPr="00303402">
              <w:rPr>
                <w:rFonts w:ascii="Times New Roman" w:hAnsi="Times New Roman"/>
              </w:rPr>
              <w:t>0,85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303402" w:rsidRPr="00303402" w:rsidRDefault="00303402" w:rsidP="00303402">
            <w:pPr>
              <w:spacing w:after="0"/>
              <w:jc w:val="both"/>
              <w:rPr>
                <w:rFonts w:ascii="Times New Roman" w:hAnsi="Times New Roman"/>
              </w:rPr>
            </w:pPr>
            <w:r w:rsidRPr="00303402">
              <w:rPr>
                <w:rFonts w:ascii="Times New Roman" w:hAnsi="Times New Roman"/>
              </w:rPr>
              <w:sym w:font="Symbol" w:char="F053"/>
            </w:r>
            <w:r w:rsidRPr="00303402">
              <w:rPr>
                <w:rFonts w:ascii="Times New Roman" w:hAnsi="Times New Roman"/>
              </w:rPr>
              <w:t xml:space="preserve"> = 1,00</w:t>
            </w:r>
          </w:p>
        </w:tc>
      </w:tr>
    </w:tbl>
    <w:p w:rsidR="00607805" w:rsidRDefault="00607805" w:rsidP="00A8141F">
      <w:pPr>
        <w:jc w:val="both"/>
        <w:rPr>
          <w:rFonts w:ascii="Times New Roman" w:hAnsi="Times New Roman"/>
        </w:rPr>
      </w:pPr>
    </w:p>
    <w:p w:rsidR="00A8141F" w:rsidRDefault="001F7463" w:rsidP="00A814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A4F4D">
        <w:rPr>
          <w:rFonts w:ascii="Times New Roman" w:hAnsi="Times New Roman"/>
        </w:rPr>
        <w:t xml:space="preserve">rzeprowadź obliczenia prawdopodobieństwa „a posteriori” dla </w:t>
      </w:r>
      <w:r>
        <w:rPr>
          <w:rFonts w:ascii="Times New Roman" w:hAnsi="Times New Roman"/>
        </w:rPr>
        <w:t xml:space="preserve">trzech </w:t>
      </w:r>
      <w:r w:rsidR="00CA4F4D">
        <w:rPr>
          <w:rFonts w:ascii="Times New Roman" w:hAnsi="Times New Roman"/>
        </w:rPr>
        <w:t>kolejnych wyników badań:</w:t>
      </w:r>
      <w:r w:rsidR="001D2344">
        <w:rPr>
          <w:rFonts w:ascii="Times New Roman" w:hAnsi="Times New Roman"/>
        </w:rPr>
        <w:br/>
      </w:r>
      <w:r w:rsidR="00CA4F4D">
        <w:rPr>
          <w:rFonts w:ascii="Times New Roman" w:hAnsi="Times New Roman"/>
        </w:rPr>
        <w:t>f</w:t>
      </w:r>
      <w:r w:rsidR="00CA4F4D" w:rsidRPr="00CA4F4D">
        <w:rPr>
          <w:rFonts w:ascii="Times New Roman" w:hAnsi="Times New Roman"/>
          <w:vertAlign w:val="subscript"/>
        </w:rPr>
        <w:t xml:space="preserve">cm </w:t>
      </w:r>
      <w:r w:rsidR="00CA4F4D">
        <w:rPr>
          <w:rFonts w:ascii="Times New Roman" w:hAnsi="Times New Roman"/>
        </w:rPr>
        <w:t xml:space="preserve">= {…,…,…}. Na końcu </w:t>
      </w:r>
      <w:r>
        <w:rPr>
          <w:rFonts w:ascii="Times New Roman" w:hAnsi="Times New Roman"/>
        </w:rPr>
        <w:t xml:space="preserve">odnieś się do </w:t>
      </w:r>
      <w:r w:rsidR="00CA4F4D">
        <w:rPr>
          <w:rFonts w:ascii="Times New Roman" w:hAnsi="Times New Roman"/>
        </w:rPr>
        <w:t>uzyskan</w:t>
      </w:r>
      <w:r>
        <w:rPr>
          <w:rFonts w:ascii="Times New Roman" w:hAnsi="Times New Roman"/>
        </w:rPr>
        <w:t>ej</w:t>
      </w:r>
      <w:r w:rsidR="00CA4F4D">
        <w:rPr>
          <w:rFonts w:ascii="Times New Roman" w:hAnsi="Times New Roman"/>
        </w:rPr>
        <w:t xml:space="preserve"> dokładnoś</w:t>
      </w:r>
      <w:r>
        <w:rPr>
          <w:rFonts w:ascii="Times New Roman" w:hAnsi="Times New Roman"/>
        </w:rPr>
        <w:t>ci</w:t>
      </w:r>
      <w:r w:rsidR="00CA4F4D">
        <w:rPr>
          <w:rFonts w:ascii="Times New Roman" w:hAnsi="Times New Roman"/>
        </w:rPr>
        <w:t xml:space="preserve"> (zbieżnoś</w:t>
      </w:r>
      <w:r>
        <w:rPr>
          <w:rFonts w:ascii="Times New Roman" w:hAnsi="Times New Roman"/>
        </w:rPr>
        <w:t>ci</w:t>
      </w:r>
      <w:r w:rsidR="00CA4F4D">
        <w:rPr>
          <w:rFonts w:ascii="Times New Roman" w:hAnsi="Times New Roman"/>
        </w:rPr>
        <w:t xml:space="preserve"> wyników). </w:t>
      </w:r>
    </w:p>
    <w:p w:rsidR="00A8141F" w:rsidRDefault="00A8141F" w:rsidP="00A8141F">
      <w:pPr>
        <w:spacing w:after="0"/>
        <w:rPr>
          <w:rFonts w:ascii="Times New Roman" w:hAnsi="Times New Roman"/>
        </w:rPr>
      </w:pPr>
    </w:p>
    <w:p w:rsidR="00461C73" w:rsidRDefault="00461C73" w:rsidP="00461C73">
      <w:pPr>
        <w:pStyle w:val="Akapitzlist"/>
        <w:rPr>
          <w:rFonts w:ascii="Times New Roman" w:hAnsi="Times New Roman"/>
        </w:rPr>
      </w:pPr>
    </w:p>
    <w:sectPr w:rsidR="00461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97D5C"/>
    <w:multiLevelType w:val="hybridMultilevel"/>
    <w:tmpl w:val="B5364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67168"/>
    <w:multiLevelType w:val="hybridMultilevel"/>
    <w:tmpl w:val="DA2A3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B8"/>
    <w:rsid w:val="000E05DD"/>
    <w:rsid w:val="001C5A6B"/>
    <w:rsid w:val="001D2344"/>
    <w:rsid w:val="001F7463"/>
    <w:rsid w:val="00293486"/>
    <w:rsid w:val="002E2582"/>
    <w:rsid w:val="00303037"/>
    <w:rsid w:val="00303402"/>
    <w:rsid w:val="0032557A"/>
    <w:rsid w:val="003673AB"/>
    <w:rsid w:val="00367CCF"/>
    <w:rsid w:val="00405CB8"/>
    <w:rsid w:val="00461C73"/>
    <w:rsid w:val="004A07C8"/>
    <w:rsid w:val="00500831"/>
    <w:rsid w:val="00607805"/>
    <w:rsid w:val="006726C4"/>
    <w:rsid w:val="006C3AEE"/>
    <w:rsid w:val="007F03EC"/>
    <w:rsid w:val="007F2BC7"/>
    <w:rsid w:val="00807105"/>
    <w:rsid w:val="00A8141F"/>
    <w:rsid w:val="00B9720E"/>
    <w:rsid w:val="00CA4F4D"/>
    <w:rsid w:val="00DB43B6"/>
    <w:rsid w:val="00DE7C6D"/>
    <w:rsid w:val="00EC6614"/>
    <w:rsid w:val="00F85B39"/>
    <w:rsid w:val="00FA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8278"/>
  <w15:chartTrackingRefBased/>
  <w15:docId w15:val="{E1B5D0A4-B3A3-472B-9298-57E5F1AD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C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22C5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FA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Joanna Kujda</cp:lastModifiedBy>
  <cp:revision>19</cp:revision>
  <dcterms:created xsi:type="dcterms:W3CDTF">2020-04-14T08:42:00Z</dcterms:created>
  <dcterms:modified xsi:type="dcterms:W3CDTF">2020-04-20T06:02:00Z</dcterms:modified>
</cp:coreProperties>
</file>