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C7D" w:rsidRDefault="005B3587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sz w:val="24"/>
          <w:szCs w:val="24"/>
        </w:rPr>
        <w:t>Etap</w:t>
      </w:r>
      <w:r w:rsidR="00D423E2" w:rsidRPr="00D423E2">
        <w:rPr>
          <w:rFonts w:ascii="Times New Roman" w:hAnsi="Times New Roman" w:cs="Times New Roman"/>
          <w:b/>
          <w:sz w:val="24"/>
          <w:szCs w:val="24"/>
        </w:rPr>
        <w:t xml:space="preserve"> 5. Analiza i projekt portfela p</w:t>
      </w:r>
      <w:r w:rsidR="00D423E2">
        <w:rPr>
          <w:rFonts w:ascii="Times New Roman" w:hAnsi="Times New Roman" w:cs="Times New Roman"/>
          <w:b/>
          <w:sz w:val="24"/>
          <w:szCs w:val="24"/>
        </w:rPr>
        <w:t>rodukcji za pomocą macierzy BCG</w:t>
      </w:r>
    </w:p>
    <w:bookmarkEnd w:id="0"/>
    <w:p w:rsidR="00D423E2" w:rsidRPr="00D423E2" w:rsidRDefault="00D423E2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E74A5E">
        <w:rPr>
          <w:rFonts w:ascii="Times New Roman" w:hAnsi="Times New Roman" w:cs="Times New Roman"/>
          <w:b/>
          <w:color w:val="00B050"/>
          <w:sz w:val="24"/>
          <w:szCs w:val="24"/>
        </w:rPr>
        <w:t>Macierz BCG</w:t>
      </w:r>
      <w:r w:rsidRPr="00D423E2">
        <w:rPr>
          <w:rFonts w:ascii="Times New Roman" w:hAnsi="Times New Roman" w:cs="Times New Roman"/>
          <w:color w:val="00B050"/>
          <w:sz w:val="24"/>
          <w:szCs w:val="24"/>
        </w:rPr>
        <w:t xml:space="preserve"> pozwala na ocenę każdego produktu z punktu </w:t>
      </w:r>
      <w:r w:rsidR="005C052D" w:rsidRPr="00D423E2">
        <w:rPr>
          <w:rFonts w:ascii="Times New Roman" w:hAnsi="Times New Roman" w:cs="Times New Roman"/>
          <w:color w:val="00B050"/>
          <w:sz w:val="24"/>
          <w:szCs w:val="24"/>
        </w:rPr>
        <w:t>widzenia</w:t>
      </w:r>
      <w:r w:rsidRPr="00D423E2">
        <w:rPr>
          <w:rFonts w:ascii="Times New Roman" w:hAnsi="Times New Roman" w:cs="Times New Roman"/>
          <w:color w:val="00B050"/>
          <w:sz w:val="24"/>
          <w:szCs w:val="24"/>
        </w:rPr>
        <w:t xml:space="preserve"> dwóch kryteriów:</w:t>
      </w:r>
    </w:p>
    <w:p w:rsidR="00D423E2" w:rsidRPr="00D423E2" w:rsidRDefault="00D423E2" w:rsidP="00A83E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423E2">
        <w:rPr>
          <w:rFonts w:ascii="Times New Roman" w:hAnsi="Times New Roman" w:cs="Times New Roman"/>
          <w:color w:val="00B050"/>
          <w:sz w:val="24"/>
          <w:szCs w:val="24"/>
        </w:rPr>
        <w:t>Wzrostu rynku – czyli tempa, w jakim z roku na rok wzrasta popyt na dany produkt</w:t>
      </w:r>
    </w:p>
    <w:p w:rsidR="00D423E2" w:rsidRPr="00D423E2" w:rsidRDefault="00D423E2" w:rsidP="00A83EED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423E2">
        <w:rPr>
          <w:rFonts w:ascii="Times New Roman" w:hAnsi="Times New Roman" w:cs="Times New Roman"/>
          <w:color w:val="00B050"/>
          <w:sz w:val="24"/>
          <w:szCs w:val="24"/>
        </w:rPr>
        <w:t>Względnego udziału w rynku – mierzonego stosunkiem procentowego udziału w rynku badanego przedsiębiorstwa do udziału tego przedsiębiorstwa, które ma największy udział w rynku.</w:t>
      </w:r>
    </w:p>
    <w:p w:rsidR="005C052D" w:rsidRDefault="005C052D" w:rsidP="00A83EED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</w:p>
    <w:p w:rsidR="00D423E2" w:rsidRPr="00C87DB9" w:rsidRDefault="00D423E2" w:rsidP="00A83EED">
      <w:p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UWAG</w:t>
      </w:r>
      <w:r w:rsidR="00585975"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A: w analizie przyjmujemy, że</w:t>
      </w:r>
      <w:r w:rsid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Punkt </w:t>
      </w:r>
      <w:r w:rsidR="00C87DB9" w:rsidRPr="00C87DB9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</w:rPr>
        <w:t>ß</w:t>
      </w:r>
      <w:r w:rsidR="00585975"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</w:t>
      </w:r>
      <w:r w:rsid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, który </w:t>
      </w: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jest granicą, powyżej której zaczyna się uprzywilejowana pozycja produktu na rynku</w:t>
      </w:r>
      <w:r w:rsid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wyn</w:t>
      </w:r>
      <w:r w:rsidR="005C052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o</w:t>
      </w:r>
      <w:r w:rsid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si </w:t>
      </w:r>
      <w:r w:rsidR="00C87DB9"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1.0</w:t>
      </w: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. Punkt </w:t>
      </w:r>
      <w:r w:rsidR="001E08E2" w:rsidRPr="00C87DB9">
        <w:rPr>
          <w:rFonts w:ascii="Times New Roman" w:hAnsi="Times New Roman" w:cs="Times New Roman"/>
          <w:b/>
          <w:i/>
          <w:color w:val="538135" w:themeColor="accent6" w:themeShade="BF"/>
          <w:sz w:val="24"/>
          <w:szCs w:val="24"/>
        </w:rPr>
        <w:t>α</w:t>
      </w:r>
      <w:r w:rsidR="001E08E2"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 xml:space="preserve"> , określający granicę między rynkiem rosną</w:t>
      </w:r>
      <w:r w:rsidR="005C052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c</w:t>
      </w:r>
      <w:r w:rsidR="001E08E2"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ym a ustabilizowanym należy ustalić samodzielnie, wybierając jedną z trzech proponowanych metod:</w:t>
      </w:r>
    </w:p>
    <w:p w:rsidR="001E08E2" w:rsidRPr="00C87DB9" w:rsidRDefault="001E08E2" w:rsidP="00A83EE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Ustalenie arbitralnie na poziomie 10%</w:t>
      </w:r>
    </w:p>
    <w:p w:rsidR="001E08E2" w:rsidRPr="00C87DB9" w:rsidRDefault="001E08E2" w:rsidP="00A83EE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Stopa wzrostu PKB (w poprzednim roku lub prognozowana w roku kolejnym)</w:t>
      </w:r>
    </w:p>
    <w:p w:rsidR="001E08E2" w:rsidRPr="00C87DB9" w:rsidRDefault="001E08E2" w:rsidP="00A83EED">
      <w:pPr>
        <w:pStyle w:val="Akapitzlist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</w:pP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Jeż</w:t>
      </w:r>
      <w:r w:rsidR="005C052D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eli mamy jednolity branżowo port</w:t>
      </w:r>
      <w:r w:rsidRPr="00C87DB9">
        <w:rPr>
          <w:rFonts w:ascii="Times New Roman" w:hAnsi="Times New Roman" w:cs="Times New Roman"/>
          <w:b/>
          <w:color w:val="538135" w:themeColor="accent6" w:themeShade="BF"/>
          <w:sz w:val="24"/>
          <w:szCs w:val="24"/>
        </w:rPr>
        <w:t>fel produktów – średnia dynamika wzrostu danego sektora w danym roku w porównaniu z rokiem poprzednim</w:t>
      </w:r>
    </w:p>
    <w:p w:rsidR="00C87DB9" w:rsidRDefault="00C87DB9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D423E2" w:rsidRPr="00D423E2" w:rsidRDefault="005B3587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Zadanie </w:t>
      </w:r>
      <w:r w:rsidR="00D423E2" w:rsidRPr="00E74A5E">
        <w:rPr>
          <w:rFonts w:ascii="Times New Roman" w:hAnsi="Times New Roman" w:cs="Times New Roman"/>
          <w:b/>
          <w:color w:val="00B050"/>
          <w:sz w:val="24"/>
          <w:szCs w:val="24"/>
        </w:rPr>
        <w:t>1:</w:t>
      </w:r>
      <w:r w:rsidR="00D423E2" w:rsidRPr="00D423E2">
        <w:rPr>
          <w:rFonts w:ascii="Times New Roman" w:hAnsi="Times New Roman" w:cs="Times New Roman"/>
          <w:color w:val="00B050"/>
          <w:sz w:val="24"/>
          <w:szCs w:val="24"/>
        </w:rPr>
        <w:t xml:space="preserve"> Zgromadzenie i wpisanie do tab. 1 następujących informacji:</w:t>
      </w:r>
    </w:p>
    <w:p w:rsidR="00D423E2" w:rsidRDefault="00D423E2" w:rsidP="00A83E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D423E2">
        <w:rPr>
          <w:rFonts w:ascii="Times New Roman" w:hAnsi="Times New Roman" w:cs="Times New Roman"/>
          <w:color w:val="00B050"/>
          <w:sz w:val="24"/>
          <w:szCs w:val="24"/>
        </w:rPr>
        <w:t>W pierwszej kolumnie – wszystkie wyroby lub grupy wyrobów, które chcemy poddać analizie</w:t>
      </w:r>
    </w:p>
    <w:p w:rsidR="00D423E2" w:rsidRDefault="00D423E2" w:rsidP="00A83E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Określenie tempa wzrostu poszczególnych wyrobów w stosunku do poprzedniego roku</w:t>
      </w:r>
    </w:p>
    <w:p w:rsidR="00D423E2" w:rsidRDefault="00D423E2" w:rsidP="00A83E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Określenie w % (nawet w przybliżeniu), jaki udział w rocznej sprzedaży przedsiębiorstwa ... ogółem ma każdy wyrób</w:t>
      </w:r>
    </w:p>
    <w:p w:rsidR="00D423E2" w:rsidRDefault="00D423E2" w:rsidP="00A83EE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Wywnioskowanie, kto jest największym producentem wyrobu w danym sektorze i ustalenie, czy w stosunku do wybranego konkurenta udział „naszego” przedsiębiorstwa w sprzedaży danego wyrobu jest większy czy mniejszy od 1?</w:t>
      </w:r>
    </w:p>
    <w:p w:rsidR="00C87DB9" w:rsidRDefault="00C87DB9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5975" w:rsidRDefault="00585975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5975">
        <w:rPr>
          <w:rFonts w:ascii="Times New Roman" w:hAnsi="Times New Roman" w:cs="Times New Roman"/>
          <w:sz w:val="24"/>
          <w:szCs w:val="24"/>
        </w:rPr>
        <w:t>Tab. 1. Dane o wyrobach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2268"/>
        <w:gridCol w:w="2268"/>
        <w:gridCol w:w="1554"/>
      </w:tblGrid>
      <w:tr w:rsidR="00585975" w:rsidTr="00585975">
        <w:tc>
          <w:tcPr>
            <w:tcW w:w="2972" w:type="dxa"/>
          </w:tcPr>
          <w:p w:rsidR="00585975" w:rsidRPr="00585975" w:rsidRDefault="00585975" w:rsidP="00A83EE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85975">
              <w:rPr>
                <w:rFonts w:ascii="Arial Narrow" w:hAnsi="Arial Narrow" w:cs="Times New Roman"/>
                <w:sz w:val="24"/>
                <w:szCs w:val="24"/>
              </w:rPr>
              <w:t>Wyrób lub grupa wyrobów</w:t>
            </w:r>
          </w:p>
        </w:tc>
        <w:tc>
          <w:tcPr>
            <w:tcW w:w="2268" w:type="dxa"/>
          </w:tcPr>
          <w:p w:rsidR="00585975" w:rsidRPr="00585975" w:rsidRDefault="00585975" w:rsidP="0077673A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85975">
              <w:rPr>
                <w:rFonts w:ascii="Arial Narrow" w:hAnsi="Arial Narrow" w:cs="Times New Roman"/>
                <w:sz w:val="24"/>
                <w:szCs w:val="24"/>
              </w:rPr>
              <w:t>Tempo wzrostu sprze</w:t>
            </w:r>
            <w:r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585975">
              <w:rPr>
                <w:rFonts w:ascii="Arial Narrow" w:hAnsi="Arial Narrow" w:cs="Times New Roman"/>
                <w:sz w:val="24"/>
                <w:szCs w:val="24"/>
              </w:rPr>
              <w:t>daży wyrobu [</w:t>
            </w:r>
            <w:r w:rsidR="0077673A">
              <w:rPr>
                <w:rFonts w:ascii="Arial Narrow" w:hAnsi="Arial Narrow" w:cs="Times New Roman"/>
                <w:sz w:val="24"/>
                <w:szCs w:val="24"/>
              </w:rPr>
              <w:t>%</w:t>
            </w:r>
            <w:r w:rsidRPr="00585975">
              <w:rPr>
                <w:rFonts w:ascii="Arial Narrow" w:hAnsi="Arial Narrow" w:cs="Times New Roman"/>
                <w:sz w:val="24"/>
                <w:szCs w:val="24"/>
              </w:rPr>
              <w:t>]</w:t>
            </w:r>
          </w:p>
        </w:tc>
        <w:tc>
          <w:tcPr>
            <w:tcW w:w="2268" w:type="dxa"/>
          </w:tcPr>
          <w:p w:rsidR="00585975" w:rsidRPr="00585975" w:rsidRDefault="00585975" w:rsidP="00A83EE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85975">
              <w:rPr>
                <w:rFonts w:ascii="Arial Narrow" w:hAnsi="Arial Narrow" w:cs="Times New Roman"/>
                <w:sz w:val="24"/>
                <w:szCs w:val="24"/>
              </w:rPr>
              <w:t>Udział wyrobu w sprze</w:t>
            </w:r>
            <w:r>
              <w:rPr>
                <w:rFonts w:ascii="Arial Narrow" w:hAnsi="Arial Narrow" w:cs="Times New Roman"/>
                <w:sz w:val="24"/>
                <w:szCs w:val="24"/>
              </w:rPr>
              <w:softHyphen/>
            </w:r>
            <w:r w:rsidRPr="00585975">
              <w:rPr>
                <w:rFonts w:ascii="Arial Narrow" w:hAnsi="Arial Narrow" w:cs="Times New Roman"/>
                <w:sz w:val="24"/>
                <w:szCs w:val="24"/>
              </w:rPr>
              <w:t>daży całkowitej [%]</w:t>
            </w:r>
          </w:p>
        </w:tc>
        <w:tc>
          <w:tcPr>
            <w:tcW w:w="1554" w:type="dxa"/>
          </w:tcPr>
          <w:p w:rsidR="00585975" w:rsidRPr="00585975" w:rsidRDefault="00585975" w:rsidP="00A83EED">
            <w:pPr>
              <w:rPr>
                <w:rFonts w:ascii="Arial Narrow" w:hAnsi="Arial Narrow" w:cs="Times New Roman"/>
                <w:sz w:val="24"/>
                <w:szCs w:val="24"/>
              </w:rPr>
            </w:pPr>
            <w:r w:rsidRPr="00585975">
              <w:rPr>
                <w:rFonts w:ascii="Arial Narrow" w:hAnsi="Arial Narrow" w:cs="Times New Roman"/>
                <w:sz w:val="24"/>
                <w:szCs w:val="24"/>
              </w:rPr>
              <w:t>Względny udział w rynku</w:t>
            </w:r>
          </w:p>
        </w:tc>
      </w:tr>
      <w:tr w:rsidR="00585975" w:rsidTr="00585975">
        <w:tc>
          <w:tcPr>
            <w:tcW w:w="2972" w:type="dxa"/>
          </w:tcPr>
          <w:p w:rsidR="00585975" w:rsidRP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75" w:rsidTr="00585975">
        <w:tc>
          <w:tcPr>
            <w:tcW w:w="2972" w:type="dxa"/>
          </w:tcPr>
          <w:p w:rsidR="00585975" w:rsidRP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75" w:rsidTr="00585975">
        <w:tc>
          <w:tcPr>
            <w:tcW w:w="2972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75" w:rsidTr="00585975">
        <w:tc>
          <w:tcPr>
            <w:tcW w:w="2972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E" w:rsidTr="00585975">
        <w:tc>
          <w:tcPr>
            <w:tcW w:w="2972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E" w:rsidTr="00585975">
        <w:tc>
          <w:tcPr>
            <w:tcW w:w="2972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E" w:rsidTr="00585975">
        <w:tc>
          <w:tcPr>
            <w:tcW w:w="2972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4A5E" w:rsidTr="00585975">
        <w:tc>
          <w:tcPr>
            <w:tcW w:w="2972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E74A5E" w:rsidRDefault="00E74A5E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5975" w:rsidTr="00585975">
        <w:tc>
          <w:tcPr>
            <w:tcW w:w="2972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</w:tcPr>
          <w:p w:rsidR="00585975" w:rsidRDefault="00585975" w:rsidP="00A83EE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85975" w:rsidRPr="00585975" w:rsidRDefault="00585975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4A5E" w:rsidRDefault="00E74A5E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83EED" w:rsidRDefault="005B3587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Zadanie </w:t>
      </w:r>
      <w:r w:rsidR="00585975" w:rsidRPr="00E74A5E">
        <w:rPr>
          <w:rFonts w:ascii="Times New Roman" w:hAnsi="Times New Roman" w:cs="Times New Roman"/>
          <w:b/>
          <w:color w:val="00B050"/>
          <w:sz w:val="24"/>
          <w:szCs w:val="24"/>
        </w:rPr>
        <w:t>2:</w:t>
      </w:r>
      <w:r w:rsidR="00585975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A83EED">
        <w:rPr>
          <w:rFonts w:ascii="Times New Roman" w:hAnsi="Times New Roman" w:cs="Times New Roman"/>
          <w:color w:val="00B050"/>
          <w:sz w:val="24"/>
          <w:szCs w:val="24"/>
        </w:rPr>
        <w:t>Korzystając z Tab. 1. Należy uzupełnić macierz na Rys. 1.</w:t>
      </w:r>
      <w:r w:rsidR="00E74A5E">
        <w:rPr>
          <w:rFonts w:ascii="Times New Roman" w:hAnsi="Times New Roman" w:cs="Times New Roman"/>
          <w:color w:val="00B050"/>
          <w:sz w:val="24"/>
          <w:szCs w:val="24"/>
        </w:rPr>
        <w:t xml:space="preserve"> Rysując dla każdego produktu (grupy produktów) koła obrazujące udział sprzedaży każdego z produktów (grupy produktów) w ogólnej sprzedaży przedsiębiorstwa. Rysując koła – </w:t>
      </w:r>
      <w:r w:rsidR="00E74A5E" w:rsidRPr="00E74A5E">
        <w:rPr>
          <w:rFonts w:ascii="Times New Roman" w:hAnsi="Times New Roman" w:cs="Times New Roman"/>
          <w:b/>
          <w:color w:val="00B050"/>
          <w:sz w:val="24"/>
          <w:szCs w:val="24"/>
        </w:rPr>
        <w:t>pamiętaj</w:t>
      </w:r>
      <w:r w:rsidR="00E74A5E">
        <w:rPr>
          <w:rFonts w:ascii="Times New Roman" w:hAnsi="Times New Roman" w:cs="Times New Roman"/>
          <w:color w:val="00B050"/>
          <w:sz w:val="24"/>
          <w:szCs w:val="24"/>
        </w:rPr>
        <w:t xml:space="preserve">, że średnice kół oznaczających produkty również mają znaczenie w interpretacji wyników: odzwierciedlają udział sprzedaży danego produktu w całości sprzedaży Twojego przedsiębiorstwa = im większa średnica koła, tym większy jest udział danego produktu w ogólnej sprzedaży Twojego </w:t>
      </w:r>
      <w:r w:rsidR="005C052D">
        <w:rPr>
          <w:rFonts w:ascii="Times New Roman" w:hAnsi="Times New Roman" w:cs="Times New Roman"/>
          <w:color w:val="00B050"/>
          <w:sz w:val="24"/>
          <w:szCs w:val="24"/>
        </w:rPr>
        <w:t>przedsiębiorstwa, jako</w:t>
      </w:r>
      <w:r w:rsidR="00E74A5E">
        <w:rPr>
          <w:rFonts w:ascii="Times New Roman" w:hAnsi="Times New Roman" w:cs="Times New Roman"/>
          <w:color w:val="00B050"/>
          <w:sz w:val="24"/>
          <w:szCs w:val="24"/>
        </w:rPr>
        <w:t xml:space="preserve"> całości.</w:t>
      </w:r>
    </w:p>
    <w:p w:rsidR="00C87DB9" w:rsidRDefault="00E74A5E" w:rsidP="00E74A5E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E74A5E">
        <w:rPr>
          <w:rFonts w:ascii="Times New Roman" w:hAnsi="Times New Roman" w:cs="Times New Roman"/>
          <w:noProof/>
          <w:color w:val="00B050"/>
          <w:sz w:val="24"/>
          <w:szCs w:val="24"/>
          <w:lang w:eastAsia="pl-PL"/>
        </w:rPr>
        <w:lastRenderedPageBreak/>
        <w:drawing>
          <wp:inline distT="0" distB="0" distL="0" distR="0" wp14:anchorId="1386B686" wp14:editId="66AEBFA0">
            <wp:extent cx="4305673" cy="4023709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305673" cy="4023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9" w:rsidRDefault="00C87DB9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E74A5E" w:rsidRPr="00E74A5E" w:rsidRDefault="00E74A5E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4A5E">
        <w:rPr>
          <w:rFonts w:ascii="Times New Roman" w:hAnsi="Times New Roman" w:cs="Times New Roman"/>
          <w:sz w:val="24"/>
          <w:szCs w:val="24"/>
        </w:rPr>
        <w:t>Rys. 1. Obecny portfel produkcji przedsiębiorstwa ... .</w:t>
      </w:r>
    </w:p>
    <w:p w:rsidR="00E74A5E" w:rsidRDefault="00E74A5E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83EED" w:rsidRDefault="005B3587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Zadanie </w:t>
      </w:r>
      <w:r w:rsidR="00A83EED" w:rsidRPr="00E74A5E">
        <w:rPr>
          <w:rFonts w:ascii="Times New Roman" w:hAnsi="Times New Roman" w:cs="Times New Roman"/>
          <w:b/>
          <w:color w:val="00B050"/>
          <w:sz w:val="24"/>
          <w:szCs w:val="24"/>
        </w:rPr>
        <w:t>3:</w:t>
      </w:r>
      <w:r w:rsidR="00A83EED">
        <w:rPr>
          <w:rFonts w:ascii="Times New Roman" w:hAnsi="Times New Roman" w:cs="Times New Roman"/>
          <w:color w:val="00B050"/>
          <w:sz w:val="24"/>
          <w:szCs w:val="24"/>
        </w:rPr>
        <w:t xml:space="preserve"> Dokonaj analizy portfela produkcji, oceń, czy jest </w:t>
      </w:r>
      <w:r w:rsidR="00E74A5E">
        <w:rPr>
          <w:rFonts w:ascii="Times New Roman" w:hAnsi="Times New Roman" w:cs="Times New Roman"/>
          <w:color w:val="00B050"/>
          <w:sz w:val="24"/>
          <w:szCs w:val="24"/>
        </w:rPr>
        <w:t xml:space="preserve">rozwojowy, schyłkowy, dojrzały czy </w:t>
      </w:r>
      <w:r w:rsidR="00A83EED">
        <w:rPr>
          <w:rFonts w:ascii="Times New Roman" w:hAnsi="Times New Roman" w:cs="Times New Roman"/>
          <w:color w:val="00B050"/>
          <w:sz w:val="24"/>
          <w:szCs w:val="24"/>
        </w:rPr>
        <w:t>zrównoważony i jaki ma wpływ na obecną i przyszłą sytuację strategiczną przedsiębiorstwa.</w:t>
      </w:r>
    </w:p>
    <w:p w:rsidR="00E74A5E" w:rsidRDefault="00E74A5E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87DB9" w:rsidRDefault="00E74A5E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o</w:t>
      </w:r>
      <w:r w:rsidRPr="00E74A5E">
        <w:rPr>
          <w:rFonts w:ascii="Times New Roman" w:hAnsi="Times New Roman" w:cs="Times New Roman"/>
          <w:sz w:val="24"/>
          <w:szCs w:val="24"/>
        </w:rPr>
        <w:t>becn</w:t>
      </w:r>
      <w:r>
        <w:rPr>
          <w:rFonts w:ascii="Times New Roman" w:hAnsi="Times New Roman" w:cs="Times New Roman"/>
          <w:sz w:val="24"/>
          <w:szCs w:val="24"/>
        </w:rPr>
        <w:t>ego</w:t>
      </w:r>
      <w:r w:rsidRPr="00E74A5E">
        <w:rPr>
          <w:rFonts w:ascii="Times New Roman" w:hAnsi="Times New Roman" w:cs="Times New Roman"/>
          <w:sz w:val="24"/>
          <w:szCs w:val="24"/>
        </w:rPr>
        <w:t xml:space="preserve"> portfel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74A5E">
        <w:rPr>
          <w:rFonts w:ascii="Times New Roman" w:hAnsi="Times New Roman" w:cs="Times New Roman"/>
          <w:sz w:val="24"/>
          <w:szCs w:val="24"/>
        </w:rPr>
        <w:t xml:space="preserve"> produkcji przedsiębiorstwa</w:t>
      </w:r>
      <w:r>
        <w:rPr>
          <w:rFonts w:ascii="Times New Roman" w:hAnsi="Times New Roman" w:cs="Times New Roman"/>
          <w:sz w:val="24"/>
          <w:szCs w:val="24"/>
        </w:rPr>
        <w:t xml:space="preserve"> ... :</w:t>
      </w:r>
    </w:p>
    <w:p w:rsidR="00E74A5E" w:rsidRDefault="00E74A5E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A83EED" w:rsidRDefault="005B3587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Zadanie </w:t>
      </w:r>
      <w:r w:rsidR="00A83EED" w:rsidRPr="00E74A5E">
        <w:rPr>
          <w:rFonts w:ascii="Times New Roman" w:hAnsi="Times New Roman" w:cs="Times New Roman"/>
          <w:b/>
          <w:color w:val="00B050"/>
          <w:sz w:val="24"/>
          <w:szCs w:val="24"/>
        </w:rPr>
        <w:t>4:</w:t>
      </w:r>
      <w:r w:rsidR="00A83EED">
        <w:rPr>
          <w:rFonts w:ascii="Times New Roman" w:hAnsi="Times New Roman" w:cs="Times New Roman"/>
          <w:color w:val="00B050"/>
          <w:sz w:val="24"/>
          <w:szCs w:val="24"/>
        </w:rPr>
        <w:t xml:space="preserve"> Podejmij decyzję o przyszłym portfelu produkcji przedsiębiorstwa, tzn. zdecyduj:</w:t>
      </w:r>
    </w:p>
    <w:p w:rsidR="00A83EED" w:rsidRDefault="00A83EED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z których produktów należy całkowicie zrezygnować?</w:t>
      </w:r>
    </w:p>
    <w:p w:rsidR="00A83EED" w:rsidRDefault="00A83EED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w które „dylematy” („?”) należy inwestować i jakie mają szanse stania się „gwiazdami”?</w:t>
      </w:r>
    </w:p>
    <w:p w:rsidR="00C87DB9" w:rsidRDefault="00A83EED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czy należy inwestować w obce „gwiazdy” i kiedy staną się one „dojnymi krowami”?</w:t>
      </w:r>
    </w:p>
    <w:p w:rsidR="00A83EED" w:rsidRDefault="00A83EED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color w:val="00B050"/>
          <w:sz w:val="24"/>
          <w:szCs w:val="24"/>
        </w:rPr>
        <w:t>- czy należy podjąć prace nad nowymi produktami, czy też wystarczą nam istniejące „dylematy” („?”)?</w:t>
      </w:r>
    </w:p>
    <w:p w:rsidR="003B727F" w:rsidRDefault="003B727F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87DB9" w:rsidRPr="003B727F" w:rsidRDefault="003B727F" w:rsidP="00A83E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727F">
        <w:rPr>
          <w:rFonts w:ascii="Times New Roman" w:hAnsi="Times New Roman" w:cs="Times New Roman"/>
          <w:sz w:val="24"/>
          <w:szCs w:val="24"/>
        </w:rPr>
        <w:t>W przyszłym portfelu produkcji przedsiębiorstwa ... powinny pozostać:</w:t>
      </w:r>
    </w:p>
    <w:p w:rsidR="003B727F" w:rsidRDefault="003B727F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</w:p>
    <w:p w:rsidR="00C87DB9" w:rsidRDefault="005B3587" w:rsidP="00A83EED">
      <w:pPr>
        <w:spacing w:after="0"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color w:val="00B050"/>
          <w:sz w:val="24"/>
          <w:szCs w:val="24"/>
        </w:rPr>
        <w:t xml:space="preserve">Zadanie </w:t>
      </w:r>
      <w:r w:rsidR="00C87DB9">
        <w:rPr>
          <w:rFonts w:ascii="Times New Roman" w:hAnsi="Times New Roman" w:cs="Times New Roman"/>
          <w:color w:val="00B050"/>
          <w:sz w:val="24"/>
          <w:szCs w:val="24"/>
        </w:rPr>
        <w:t xml:space="preserve">5. Sporządź </w:t>
      </w:r>
      <w:r w:rsidR="00C87DB9" w:rsidRPr="00C87DB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nowy portfel produkcji </w:t>
      </w:r>
      <w:r w:rsidR="00C87DB9">
        <w:rPr>
          <w:rFonts w:ascii="Times New Roman" w:hAnsi="Times New Roman" w:cs="Times New Roman"/>
          <w:color w:val="00B050"/>
          <w:sz w:val="24"/>
          <w:szCs w:val="24"/>
        </w:rPr>
        <w:t>według Rys. 2.</w:t>
      </w:r>
    </w:p>
    <w:p w:rsidR="00C87DB9" w:rsidRDefault="008A17BD" w:rsidP="008A17BD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  <w:r w:rsidRPr="008A17BD">
        <w:rPr>
          <w:rFonts w:ascii="Times New Roman" w:hAnsi="Times New Roman" w:cs="Times New Roman"/>
          <w:noProof/>
          <w:color w:val="00B050"/>
          <w:sz w:val="24"/>
          <w:szCs w:val="24"/>
        </w:rPr>
        <w:lastRenderedPageBreak/>
        <w:drawing>
          <wp:inline distT="0" distB="0" distL="0" distR="0" wp14:anchorId="726E6B9B" wp14:editId="09771546">
            <wp:extent cx="4343776" cy="3909399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343776" cy="3909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7DB9" w:rsidRDefault="00C87DB9" w:rsidP="0038369F">
      <w:pPr>
        <w:spacing w:after="0" w:line="240" w:lineRule="auto"/>
        <w:jc w:val="center"/>
        <w:rPr>
          <w:rFonts w:ascii="Times New Roman" w:hAnsi="Times New Roman" w:cs="Times New Roman"/>
          <w:color w:val="00B050"/>
          <w:sz w:val="24"/>
          <w:szCs w:val="24"/>
        </w:rPr>
      </w:pPr>
    </w:p>
    <w:p w:rsidR="00C87DB9" w:rsidRDefault="00C87DB9" w:rsidP="00A83E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Rys.</w:t>
      </w:r>
      <w:r w:rsidR="0038369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Nowy portfel produkcji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przedsięborstwa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 .</w:t>
      </w:r>
    </w:p>
    <w:p w:rsidR="009657C0" w:rsidRDefault="009657C0" w:rsidP="00A83E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657C0" w:rsidRPr="00C87DB9" w:rsidRDefault="009657C0" w:rsidP="00A83EE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WNIOSKI Z PRZEPROWADZONEJ </w:t>
      </w:r>
      <w:r w:rsidR="00B87CE3">
        <w:rPr>
          <w:rFonts w:ascii="Times New Roman" w:hAnsi="Times New Roman" w:cs="Times New Roman"/>
          <w:color w:val="000000" w:themeColor="text1"/>
          <w:sz w:val="24"/>
          <w:szCs w:val="24"/>
        </w:rPr>
        <w:t>ANALIZY I ZAPROJEKTOWANIU NOWEGO PORTFELA PRODUKCJI:</w:t>
      </w:r>
    </w:p>
    <w:sectPr w:rsidR="009657C0" w:rsidRPr="00C87D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24265"/>
    <w:multiLevelType w:val="hybridMultilevel"/>
    <w:tmpl w:val="0156A4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81117"/>
    <w:multiLevelType w:val="hybridMultilevel"/>
    <w:tmpl w:val="289C43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B3346A"/>
    <w:multiLevelType w:val="hybridMultilevel"/>
    <w:tmpl w:val="24866F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0263B0"/>
    <w:multiLevelType w:val="hybridMultilevel"/>
    <w:tmpl w:val="DA3A87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D79"/>
    <w:rsid w:val="001E08E2"/>
    <w:rsid w:val="00282C7D"/>
    <w:rsid w:val="0038369F"/>
    <w:rsid w:val="003B727F"/>
    <w:rsid w:val="004E1E1C"/>
    <w:rsid w:val="00575D79"/>
    <w:rsid w:val="00585975"/>
    <w:rsid w:val="005B3587"/>
    <w:rsid w:val="005C052D"/>
    <w:rsid w:val="0077673A"/>
    <w:rsid w:val="008A17BD"/>
    <w:rsid w:val="009657C0"/>
    <w:rsid w:val="00A83EED"/>
    <w:rsid w:val="00B3395F"/>
    <w:rsid w:val="00B87CE3"/>
    <w:rsid w:val="00C87DB9"/>
    <w:rsid w:val="00D423E2"/>
    <w:rsid w:val="00E7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5C9497-6560-432B-BDB7-E52E4B691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423E2"/>
    <w:pPr>
      <w:ind w:left="720"/>
      <w:contextualSpacing/>
    </w:pPr>
  </w:style>
  <w:style w:type="table" w:styleId="Tabela-Siatka">
    <w:name w:val="Table Grid"/>
    <w:basedOn w:val="Standardowy"/>
    <w:uiPriority w:val="39"/>
    <w:rsid w:val="00585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942A7-032C-495C-94E4-B4D4C1A0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466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Useer</dc:creator>
  <cp:keywords/>
  <dc:description/>
  <cp:lastModifiedBy>Katarzyna Korzyńska</cp:lastModifiedBy>
  <cp:revision>2</cp:revision>
  <dcterms:created xsi:type="dcterms:W3CDTF">2025-03-13T09:28:00Z</dcterms:created>
  <dcterms:modified xsi:type="dcterms:W3CDTF">2025-03-13T09:28:00Z</dcterms:modified>
</cp:coreProperties>
</file>