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DB" w:rsidRPr="006872B3" w:rsidRDefault="000F62DB" w:rsidP="000F62DB">
      <w:pPr>
        <w:rPr>
          <w:b/>
          <w:bCs/>
          <w:sz w:val="28"/>
          <w:szCs w:val="28"/>
        </w:rPr>
      </w:pPr>
      <w:r w:rsidRPr="000F62DB">
        <w:rPr>
          <w:b/>
          <w:bCs/>
          <w:sz w:val="28"/>
          <w:szCs w:val="28"/>
        </w:rPr>
        <w:t xml:space="preserve">Urządzenie do analizy składu ciała metodą </w:t>
      </w:r>
      <w:proofErr w:type="spellStart"/>
      <w:r w:rsidRPr="000F62DB">
        <w:rPr>
          <w:b/>
          <w:bCs/>
          <w:sz w:val="28"/>
          <w:szCs w:val="28"/>
        </w:rPr>
        <w:t>bioimpedancji</w:t>
      </w:r>
      <w:proofErr w:type="spellEnd"/>
      <w:r w:rsidRPr="000F62DB">
        <w:rPr>
          <w:b/>
          <w:bCs/>
          <w:sz w:val="28"/>
          <w:szCs w:val="28"/>
        </w:rPr>
        <w:t xml:space="preserve"> elektrycznej - BIA - „</w:t>
      </w:r>
      <w:proofErr w:type="spellStart"/>
      <w:r w:rsidRPr="000F62DB">
        <w:rPr>
          <w:b/>
          <w:bCs/>
          <w:sz w:val="28"/>
          <w:szCs w:val="28"/>
        </w:rPr>
        <w:t>Tanita</w:t>
      </w:r>
      <w:proofErr w:type="spellEnd"/>
      <w:r w:rsidRPr="000F62DB">
        <w:rPr>
          <w:b/>
          <w:bCs/>
          <w:sz w:val="28"/>
          <w:szCs w:val="28"/>
        </w:rPr>
        <w:t>”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Technologia BIA to nieinwazyjna metoda pozwalająca na analizę parametrów składu ciała przy wykorzystaniu impedancji czyli oporu elektrycznego. Metoda została odkryta w Japonii w 1991r. </w:t>
      </w:r>
    </w:p>
    <w:p w:rsidR="00514632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 Zazwyczaj osoba poddawana ocenie stoi na platformie pomiarowej wyposażonej w cztery metalowe elektrody. Sygnały elektryczne o napięciu 12 V i częstotliwości 50 Hz przepływają poczynając od stóp przez całe przez ciało. W zaawansowanych technologicznie analizatorach wyposażonych w osiem elektrod, badany poddawany analizie trzyma w dłoniach uchwyt z elektrodami. Każdy uchwyt dłoniowy zawiera po dwie elektrody- dlatego też prąd elektryczny przepływa także od rąk. 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Prąd elektryczny  o niskiej częstotliwości szybko przepływa przez wodę zawartą w masie mięśniowej( która posiada dość wysoką zawartość wody). Prąd  napotyka „opór” w czasie przepływu przez tkankę tłuszczową(uboga w wodę). Właśnie ten opór nazywany jest impedancją.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TANITA MC-780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 Wynik pomiaru impedancji automatycznie, przez zintegrowany z urządzeniem komputer i oprogramowanie wprowadzany jest do naukowo zatwierdzonych równań. Dzięki tej analizie otrzymywane są wyniki zapisane w procentach i kilogramach przedstawiające zawartość poszczególnych komponentów min: 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Masy tłuszczu;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- Masa tkanki beztłuszczowej FFM (-masy mięśni i masy kostnej); 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Zawartości wody w organizmie ogólnej TBW( wody wewnątrz ECW i zewnątrz komórkowej ICW) oraz stosunek wody  zewnątrz komórkowej do ogólnej zawartości wody w organizmie( ECW/TBW).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 Program po obróbce danych podaję również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podstawowe zapotrzebowanie kaloryczne BMR;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poziom tkanki tłuszczowej wisceralnej VFR;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BMI;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wiek metaboliczny;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wskaźnik budowy ciała( na podstawie masy mięśni i tłuszczu ), w zależności od płci;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rozmieszczenie/ balans masy mięśniowej pomiędzy prawą a lewą stroną ciała;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- balans tkanki mięśniowej nóg( leg </w:t>
      </w:r>
      <w:proofErr w:type="spellStart"/>
      <w:r w:rsidRPr="000F62DB">
        <w:rPr>
          <w:sz w:val="24"/>
          <w:szCs w:val="24"/>
        </w:rPr>
        <w:t>score</w:t>
      </w:r>
      <w:proofErr w:type="spellEnd"/>
      <w:r w:rsidRPr="000F62DB">
        <w:rPr>
          <w:sz w:val="24"/>
          <w:szCs w:val="24"/>
        </w:rPr>
        <w:t>- w zależności od wieku i płci);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- określa kąt fazowy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lastRenderedPageBreak/>
        <w:t>Wyniki analizy są  częściowo od razu widoczne na ekranie LCD wyświetlacza urządzenia i pełne na ekranie komputera. Bezpośrednio po badaniu jest możliwe wydrukowanie wyniku lub zapisanie ich do dalszej analizy na komputerze. Urządzenie pomiarowe umożliwia również zapis wyniku bezpośrednio na karcie SD i późniejszej analizie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>Jest to metoda bardzo szybka, pełen pomiar z analizą wyników, wydrukiem trwa około 30 -60 sekund.</w:t>
      </w:r>
    </w:p>
    <w:p w:rsidR="000F62DB" w:rsidRPr="000F62DB" w:rsidRDefault="000F62DB" w:rsidP="000F62DB">
      <w:pPr>
        <w:rPr>
          <w:sz w:val="24"/>
          <w:szCs w:val="24"/>
        </w:rPr>
      </w:pPr>
      <w:r w:rsidRPr="000F62DB">
        <w:rPr>
          <w:sz w:val="24"/>
          <w:szCs w:val="24"/>
        </w:rPr>
        <w:t xml:space="preserve">Informacje pochodzą ze strony: </w:t>
      </w:r>
      <w:r w:rsidRPr="000F62DB">
        <w:rPr>
          <w:sz w:val="24"/>
          <w:szCs w:val="24"/>
        </w:rPr>
        <w:tab/>
      </w:r>
    </w:p>
    <w:p w:rsidR="002D5FC7" w:rsidRDefault="000F62DB" w:rsidP="000F62DB">
      <w:r w:rsidRPr="000F62DB">
        <w:rPr>
          <w:sz w:val="24"/>
          <w:szCs w:val="24"/>
        </w:rPr>
        <w:t>Instrukcja obsługi aparatu TANITA MC- 780</w:t>
      </w:r>
    </w:p>
    <w:p w:rsidR="007B12E0" w:rsidRDefault="00E16DB1" w:rsidP="000F62DB">
      <w:pPr>
        <w:rPr>
          <w:sz w:val="24"/>
          <w:szCs w:val="24"/>
        </w:rPr>
      </w:pPr>
      <w:hyperlink r:id="rId4" w:history="1">
        <w:r w:rsidR="002D5FC7" w:rsidRPr="003D33B7">
          <w:rPr>
            <w:rStyle w:val="Hipercze"/>
            <w:sz w:val="24"/>
            <w:szCs w:val="24"/>
          </w:rPr>
          <w:t>http://www.tanitapolska.pl/analizatory-skladu-ciala-tanita.html</w:t>
        </w:r>
      </w:hyperlink>
      <w:r w:rsidR="000F62DB" w:rsidRPr="000F62DB">
        <w:rPr>
          <w:sz w:val="24"/>
          <w:szCs w:val="24"/>
        </w:rPr>
        <w:t>, d</w:t>
      </w:r>
      <w:r w:rsidR="002D5FC7">
        <w:rPr>
          <w:sz w:val="24"/>
          <w:szCs w:val="24"/>
        </w:rPr>
        <w:t xml:space="preserve">ata </w:t>
      </w:r>
      <w:r w:rsidR="000F62DB" w:rsidRPr="000F62DB">
        <w:rPr>
          <w:sz w:val="24"/>
          <w:szCs w:val="24"/>
        </w:rPr>
        <w:t>d</w:t>
      </w:r>
      <w:r w:rsidR="002D5FC7">
        <w:rPr>
          <w:sz w:val="24"/>
          <w:szCs w:val="24"/>
        </w:rPr>
        <w:t xml:space="preserve">ostępu </w:t>
      </w:r>
      <w:r w:rsidR="000F62DB" w:rsidRPr="000F62DB">
        <w:rPr>
          <w:sz w:val="24"/>
          <w:szCs w:val="24"/>
        </w:rPr>
        <w:t>14.05.2020</w:t>
      </w:r>
    </w:p>
    <w:p w:rsidR="000F62DB" w:rsidRDefault="000F62DB" w:rsidP="000F62D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62600" cy="56968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18" cy="57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Obraz pochodzi z:  </w:t>
      </w:r>
      <w:hyperlink r:id="rId6" w:history="1">
        <w:r w:rsidRPr="00C454BE">
          <w:rPr>
            <w:rStyle w:val="Hipercze"/>
            <w:sz w:val="24"/>
            <w:szCs w:val="24"/>
          </w:rPr>
          <w:t>https://archiwum.allegro.pl/oferta/analizator-skladu-ciala-tanita-mc-780-i7449382320.html</w:t>
        </w:r>
      </w:hyperlink>
      <w:r>
        <w:rPr>
          <w:sz w:val="24"/>
          <w:szCs w:val="24"/>
        </w:rPr>
        <w:t xml:space="preserve"> ; data  dostępu 24.05.2020 </w:t>
      </w:r>
    </w:p>
    <w:p w:rsidR="000F62DB" w:rsidRDefault="000F62DB" w:rsidP="000F62DB">
      <w:pPr>
        <w:rPr>
          <w:sz w:val="24"/>
          <w:szCs w:val="24"/>
        </w:rPr>
      </w:pPr>
    </w:p>
    <w:p w:rsidR="000F62DB" w:rsidRDefault="000F62DB" w:rsidP="000F62D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48910" cy="733996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33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2DB" w:rsidRDefault="000F62DB" w:rsidP="000F62DB">
      <w:pPr>
        <w:rPr>
          <w:sz w:val="24"/>
          <w:szCs w:val="24"/>
        </w:rPr>
      </w:pPr>
      <w:r>
        <w:rPr>
          <w:sz w:val="24"/>
          <w:szCs w:val="24"/>
        </w:rPr>
        <w:t xml:space="preserve">Przykładowy wydruk z urządzenia </w:t>
      </w:r>
      <w:proofErr w:type="spellStart"/>
      <w:r>
        <w:rPr>
          <w:sz w:val="24"/>
          <w:szCs w:val="24"/>
        </w:rPr>
        <w:t>Tanita</w:t>
      </w:r>
      <w:proofErr w:type="spellEnd"/>
      <w:r>
        <w:rPr>
          <w:sz w:val="24"/>
          <w:szCs w:val="24"/>
        </w:rPr>
        <w:t xml:space="preserve"> </w:t>
      </w:r>
    </w:p>
    <w:p w:rsidR="00235EC8" w:rsidRDefault="000F62DB" w:rsidP="00235EC8">
      <w:pPr>
        <w:rPr>
          <w:sz w:val="24"/>
          <w:szCs w:val="24"/>
        </w:rPr>
      </w:pPr>
      <w:r>
        <w:rPr>
          <w:sz w:val="24"/>
          <w:szCs w:val="24"/>
        </w:rPr>
        <w:t xml:space="preserve">Obraz pochodzi z: </w:t>
      </w:r>
      <w:hyperlink r:id="rId8" w:history="1">
        <w:r w:rsidRPr="00C454BE">
          <w:rPr>
            <w:rStyle w:val="Hipercze"/>
            <w:sz w:val="24"/>
            <w:szCs w:val="24"/>
          </w:rPr>
          <w:t>https://nutripoint.pl/analiza-skladu-ciala/</w:t>
        </w:r>
      </w:hyperlink>
      <w:r w:rsidRPr="000F62DB">
        <w:rPr>
          <w:sz w:val="24"/>
          <w:szCs w:val="24"/>
        </w:rPr>
        <w:t xml:space="preserve">, data dostępu 15.05.20  </w:t>
      </w:r>
    </w:p>
    <w:p w:rsidR="00235EC8" w:rsidRDefault="00235EC8" w:rsidP="00235EC8">
      <w:pPr>
        <w:rPr>
          <w:sz w:val="24"/>
          <w:szCs w:val="24"/>
        </w:rPr>
      </w:pPr>
    </w:p>
    <w:p w:rsidR="00235EC8" w:rsidRDefault="00235EC8" w:rsidP="00235EC8">
      <w:pPr>
        <w:rPr>
          <w:sz w:val="24"/>
          <w:szCs w:val="24"/>
        </w:rPr>
      </w:pPr>
    </w:p>
    <w:p w:rsidR="00235EC8" w:rsidRDefault="00235EC8" w:rsidP="00235EC8">
      <w:pPr>
        <w:rPr>
          <w:sz w:val="24"/>
          <w:szCs w:val="24"/>
        </w:rPr>
      </w:pPr>
    </w:p>
    <w:p w:rsidR="00235EC8" w:rsidRPr="00235EC8" w:rsidRDefault="00235EC8" w:rsidP="00235EC8">
      <w:pPr>
        <w:rPr>
          <w:b/>
          <w:bCs/>
          <w:sz w:val="24"/>
          <w:szCs w:val="24"/>
        </w:rPr>
      </w:pPr>
      <w:r w:rsidRPr="00235EC8">
        <w:rPr>
          <w:b/>
          <w:bCs/>
          <w:sz w:val="24"/>
          <w:szCs w:val="24"/>
        </w:rPr>
        <w:lastRenderedPageBreak/>
        <w:t>Tłuszcz wisceralny/trzewny</w:t>
      </w:r>
    </w:p>
    <w:p w:rsidR="000F62DB" w:rsidRDefault="00235EC8" w:rsidP="00235EC8">
      <w:pPr>
        <w:rPr>
          <w:sz w:val="24"/>
          <w:szCs w:val="24"/>
        </w:rPr>
      </w:pPr>
      <w:r w:rsidRPr="00235EC8">
        <w:rPr>
          <w:sz w:val="24"/>
          <w:szCs w:val="24"/>
        </w:rPr>
        <w:t>Wisceralna tkanka tłuszczowa znajduje się  głęboko w jamie brzusznej, otacza i zabezpiecza organy wewnętrzne przed urazami, jednak jej wysoki poziom zwiększa ryzyko chorób metabolicznych i układu krążenia.</w:t>
      </w:r>
    </w:p>
    <w:p w:rsidR="00235EC8" w:rsidRDefault="00235EC8" w:rsidP="00235EC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370830" cy="2324100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EC8" w:rsidRDefault="00235EC8" w:rsidP="00235EC8">
      <w:pPr>
        <w:rPr>
          <w:sz w:val="24"/>
          <w:szCs w:val="24"/>
        </w:rPr>
      </w:pPr>
      <w:r>
        <w:rPr>
          <w:sz w:val="24"/>
          <w:szCs w:val="24"/>
        </w:rPr>
        <w:t>Tabela przedstawia poziom tkanki tłuszczowej trzewnej.</w:t>
      </w:r>
    </w:p>
    <w:p w:rsidR="00235EC8" w:rsidRPr="00235EC8" w:rsidRDefault="00235EC8" w:rsidP="00235EC8">
      <w:pPr>
        <w:rPr>
          <w:b/>
          <w:bCs/>
          <w:sz w:val="24"/>
          <w:szCs w:val="24"/>
        </w:rPr>
      </w:pPr>
      <w:bookmarkStart w:id="0" w:name="_Hlk41299791"/>
      <w:r w:rsidRPr="00235EC8">
        <w:rPr>
          <w:b/>
          <w:bCs/>
          <w:sz w:val="24"/>
          <w:szCs w:val="24"/>
        </w:rPr>
        <w:t>Zawartość % tkanki tłuszczowej i masa tkanki tłuszczowej</w:t>
      </w:r>
    </w:p>
    <w:bookmarkEnd w:id="0"/>
    <w:p w:rsidR="00235EC8" w:rsidRDefault="00235EC8" w:rsidP="00235EC8">
      <w:pPr>
        <w:rPr>
          <w:sz w:val="24"/>
          <w:szCs w:val="24"/>
        </w:rPr>
      </w:pPr>
      <w:r w:rsidRPr="00235EC8">
        <w:rPr>
          <w:sz w:val="24"/>
          <w:szCs w:val="24"/>
        </w:rPr>
        <w:t>Procentowa zawartość tkanki tłuszczowej to stosunek masy tłuszczu do całkowitej masy ciała. Masa tkanki tłuszczowej to rzeczywista waga tłuszczu, podawana w kg w  organizmie.</w:t>
      </w:r>
    </w:p>
    <w:p w:rsidR="00235EC8" w:rsidRDefault="00235EC8" w:rsidP="000F62D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561257" cy="289560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51" cy="294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EC8" w:rsidRDefault="00235EC8" w:rsidP="000F62DB">
      <w:pPr>
        <w:rPr>
          <w:sz w:val="24"/>
          <w:szCs w:val="24"/>
        </w:rPr>
      </w:pPr>
      <w:r>
        <w:rPr>
          <w:sz w:val="24"/>
          <w:szCs w:val="24"/>
        </w:rPr>
        <w:t>Tabela przedstawia % zakres tkanki tłuszczowej dorosłych: mężczyzn i kobiet</w:t>
      </w:r>
      <w:r w:rsidR="009806B6">
        <w:rPr>
          <w:sz w:val="24"/>
          <w:szCs w:val="24"/>
        </w:rPr>
        <w:t xml:space="preserve"> w zależności od wieku</w:t>
      </w:r>
      <w:r>
        <w:rPr>
          <w:sz w:val="24"/>
          <w:szCs w:val="24"/>
        </w:rPr>
        <w:t>.</w:t>
      </w:r>
    </w:p>
    <w:p w:rsidR="00235EC8" w:rsidRDefault="00235EC8" w:rsidP="000F62D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28285" cy="5944235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EC8" w:rsidRDefault="00235EC8" w:rsidP="000F62DB">
      <w:pPr>
        <w:rPr>
          <w:sz w:val="24"/>
          <w:szCs w:val="24"/>
        </w:rPr>
      </w:pPr>
      <w:r>
        <w:rPr>
          <w:sz w:val="24"/>
          <w:szCs w:val="24"/>
        </w:rPr>
        <w:t xml:space="preserve">Tabela przedstawia </w:t>
      </w:r>
      <w:r w:rsidR="009806B6">
        <w:rPr>
          <w:sz w:val="24"/>
          <w:szCs w:val="24"/>
        </w:rPr>
        <w:t>% zakres tkanki tłuszczowej dla dzieci -w zależności  od płci i wieku.</w:t>
      </w:r>
    </w:p>
    <w:p w:rsidR="009806B6" w:rsidRPr="009806B6" w:rsidRDefault="009806B6" w:rsidP="009806B6">
      <w:pPr>
        <w:rPr>
          <w:b/>
          <w:bCs/>
          <w:sz w:val="24"/>
          <w:szCs w:val="24"/>
        </w:rPr>
      </w:pPr>
      <w:r w:rsidRPr="009806B6">
        <w:rPr>
          <w:b/>
          <w:bCs/>
          <w:sz w:val="24"/>
          <w:szCs w:val="24"/>
        </w:rPr>
        <w:t xml:space="preserve">Całkowita % zawartość wody w organizmie </w:t>
      </w:r>
      <w:r>
        <w:rPr>
          <w:b/>
          <w:bCs/>
          <w:sz w:val="24"/>
          <w:szCs w:val="24"/>
        </w:rPr>
        <w:t>TBW</w:t>
      </w:r>
    </w:p>
    <w:p w:rsidR="009806B6" w:rsidRDefault="009806B6" w:rsidP="009806B6">
      <w:pPr>
        <w:rPr>
          <w:sz w:val="24"/>
          <w:szCs w:val="24"/>
        </w:rPr>
      </w:pPr>
      <w:r w:rsidRPr="009806B6">
        <w:rPr>
          <w:sz w:val="24"/>
          <w:szCs w:val="24"/>
        </w:rPr>
        <w:t>Urządzenie oblicza całkowitą %  zawartość wody, która stanowi łączną wartość wszystkich płynów w ciele</w:t>
      </w:r>
      <w:r>
        <w:rPr>
          <w:sz w:val="24"/>
          <w:szCs w:val="24"/>
        </w:rPr>
        <w:t xml:space="preserve"> w</w:t>
      </w:r>
      <w:r w:rsidRPr="009806B6">
        <w:rPr>
          <w:sz w:val="24"/>
          <w:szCs w:val="24"/>
        </w:rPr>
        <w:t>yrażoną jako procent całkowitej masy ciała.</w:t>
      </w:r>
    </w:p>
    <w:p w:rsidR="00F26D9E" w:rsidRDefault="009806B6" w:rsidP="009806B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16516" cy="1211580"/>
            <wp:effectExtent l="0" t="0" r="825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73" cy="121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2DB" w:rsidRDefault="009806B6" w:rsidP="000F62DB">
      <w:pPr>
        <w:rPr>
          <w:sz w:val="24"/>
          <w:szCs w:val="24"/>
        </w:rPr>
      </w:pPr>
      <w:r>
        <w:rPr>
          <w:sz w:val="24"/>
          <w:szCs w:val="24"/>
        </w:rPr>
        <w:t>Tabela przedstawia % zawartość całkowitej wody w organizmie kobiet(zielony -norma)</w:t>
      </w:r>
      <w:r w:rsidR="00F26D9E">
        <w:rPr>
          <w:sz w:val="24"/>
          <w:szCs w:val="24"/>
        </w:rPr>
        <w:t>.</w:t>
      </w:r>
    </w:p>
    <w:p w:rsidR="000F62DB" w:rsidRDefault="00F26D9E" w:rsidP="000F62D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4670" cy="1280160"/>
            <wp:effectExtent l="0" t="0" r="508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D9E" w:rsidRPr="00F26D9E" w:rsidRDefault="00F26D9E" w:rsidP="000F62DB">
      <w:pPr>
        <w:rPr>
          <w:sz w:val="24"/>
          <w:szCs w:val="24"/>
        </w:rPr>
      </w:pPr>
      <w:r>
        <w:rPr>
          <w:sz w:val="24"/>
          <w:szCs w:val="24"/>
        </w:rPr>
        <w:t>Tabela przedstawia % zawartość całkowitej wody w organizmie mężczyzn(zielony-norma).</w:t>
      </w:r>
    </w:p>
    <w:p w:rsidR="00F26D9E" w:rsidRPr="00F26D9E" w:rsidRDefault="00F26D9E" w:rsidP="00F26D9E">
      <w:pPr>
        <w:rPr>
          <w:b/>
          <w:bCs/>
          <w:sz w:val="24"/>
          <w:szCs w:val="24"/>
        </w:rPr>
      </w:pPr>
      <w:r w:rsidRPr="00F26D9E">
        <w:rPr>
          <w:b/>
          <w:bCs/>
          <w:sz w:val="24"/>
          <w:szCs w:val="24"/>
        </w:rPr>
        <w:t>Masa mięśniowa</w:t>
      </w:r>
    </w:p>
    <w:p w:rsidR="00F26D9E" w:rsidRPr="00F26D9E" w:rsidRDefault="00F26D9E" w:rsidP="00F26D9E">
      <w:pPr>
        <w:rPr>
          <w:sz w:val="24"/>
          <w:szCs w:val="24"/>
        </w:rPr>
      </w:pPr>
      <w:r w:rsidRPr="00F26D9E">
        <w:rPr>
          <w:sz w:val="24"/>
          <w:szCs w:val="24"/>
        </w:rPr>
        <w:t>Urządzenie oblicza przewidywaną wagę mięśni w ciele.</w:t>
      </w:r>
    </w:p>
    <w:p w:rsidR="00F26D9E" w:rsidRDefault="00F26D9E" w:rsidP="00F26D9E">
      <w:pPr>
        <w:rPr>
          <w:sz w:val="24"/>
          <w:szCs w:val="24"/>
        </w:rPr>
      </w:pPr>
      <w:r w:rsidRPr="00F26D9E">
        <w:rPr>
          <w:sz w:val="24"/>
          <w:szCs w:val="24"/>
        </w:rPr>
        <w:t>Masę mięśni oblicza się:  z masy mięśni szkieletowych, mięśni gładkich oraz wody zawartej w tych mięśniach.</w:t>
      </w:r>
    </w:p>
    <w:p w:rsidR="00F26D9E" w:rsidRDefault="00F26D9E" w:rsidP="00F26D9E">
      <w:pPr>
        <w:rPr>
          <w:sz w:val="24"/>
          <w:szCs w:val="24"/>
        </w:rPr>
      </w:pPr>
    </w:p>
    <w:p w:rsidR="00F26D9E" w:rsidRDefault="00F26D9E" w:rsidP="00F26D9E">
      <w:pPr>
        <w:rPr>
          <w:sz w:val="24"/>
          <w:szCs w:val="24"/>
        </w:rPr>
      </w:pPr>
      <w:r>
        <w:rPr>
          <w:sz w:val="24"/>
          <w:szCs w:val="24"/>
        </w:rPr>
        <w:t xml:space="preserve"> Tabela przedstawia masę mięśni w ciele. </w:t>
      </w:r>
    </w:p>
    <w:p w:rsidR="00F26D9E" w:rsidRPr="00F26D9E" w:rsidRDefault="00F26D9E" w:rsidP="00F26D9E">
      <w:pPr>
        <w:rPr>
          <w:b/>
          <w:bCs/>
          <w:sz w:val="24"/>
          <w:szCs w:val="24"/>
        </w:rPr>
      </w:pPr>
      <w:r w:rsidRPr="00F26D9E">
        <w:rPr>
          <w:b/>
          <w:bCs/>
          <w:sz w:val="24"/>
          <w:szCs w:val="24"/>
        </w:rPr>
        <w:t>Przewidywana masa kostna</w:t>
      </w:r>
    </w:p>
    <w:p w:rsidR="00F26D9E" w:rsidRDefault="00F26D9E" w:rsidP="00F26D9E">
      <w:pPr>
        <w:rPr>
          <w:sz w:val="24"/>
          <w:szCs w:val="24"/>
        </w:rPr>
      </w:pPr>
      <w:r w:rsidRPr="00F26D9E">
        <w:rPr>
          <w:sz w:val="24"/>
          <w:szCs w:val="24"/>
        </w:rPr>
        <w:t>Urządzenie oblicza przewidywana wagę zmineralizowanej tkanki kostnej</w:t>
      </w:r>
      <w:r>
        <w:rPr>
          <w:sz w:val="24"/>
          <w:szCs w:val="24"/>
        </w:rPr>
        <w:t>.</w:t>
      </w:r>
    </w:p>
    <w:p w:rsidR="00C503F6" w:rsidRDefault="00F26D9E" w:rsidP="00F26D9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45405" cy="8782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3F6" w:rsidRDefault="00C503F6" w:rsidP="00F26D9E">
      <w:pPr>
        <w:rPr>
          <w:sz w:val="24"/>
          <w:szCs w:val="24"/>
        </w:rPr>
      </w:pPr>
      <w:bookmarkStart w:id="1" w:name="_Hlk41244446"/>
      <w:r>
        <w:rPr>
          <w:sz w:val="24"/>
          <w:szCs w:val="24"/>
        </w:rPr>
        <w:t>Tabela przedstawia przewidywaną masę tkanki kostnej u kobiet</w:t>
      </w:r>
      <w:bookmarkEnd w:id="1"/>
      <w:r>
        <w:rPr>
          <w:sz w:val="24"/>
          <w:szCs w:val="24"/>
        </w:rPr>
        <w:t>.</w:t>
      </w:r>
    </w:p>
    <w:p w:rsidR="00C503F6" w:rsidRDefault="00C503F6" w:rsidP="00F26D9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90795" cy="75628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3F6" w:rsidRDefault="00C503F6" w:rsidP="00F26D9E">
      <w:pPr>
        <w:rPr>
          <w:sz w:val="24"/>
          <w:szCs w:val="24"/>
        </w:rPr>
      </w:pPr>
      <w:r w:rsidRPr="00C503F6">
        <w:rPr>
          <w:sz w:val="24"/>
          <w:szCs w:val="24"/>
        </w:rPr>
        <w:t xml:space="preserve">Tabela przedstawia przewidywaną masę tkanki kostnej u </w:t>
      </w:r>
      <w:r>
        <w:rPr>
          <w:sz w:val="24"/>
          <w:szCs w:val="24"/>
        </w:rPr>
        <w:t>mężczyzn.</w:t>
      </w:r>
    </w:p>
    <w:p w:rsidR="005E2851" w:rsidRDefault="005E2851" w:rsidP="00F26D9E">
      <w:pPr>
        <w:rPr>
          <w:sz w:val="24"/>
          <w:szCs w:val="24"/>
        </w:rPr>
      </w:pPr>
    </w:p>
    <w:p w:rsidR="00C41142" w:rsidRDefault="00C41142" w:rsidP="00F26D9E">
      <w:pPr>
        <w:rPr>
          <w:sz w:val="24"/>
          <w:szCs w:val="24"/>
        </w:rPr>
      </w:pPr>
    </w:p>
    <w:p w:rsidR="00C41142" w:rsidRDefault="00C41142" w:rsidP="00F26D9E">
      <w:pPr>
        <w:rPr>
          <w:b/>
          <w:bCs/>
          <w:sz w:val="24"/>
          <w:szCs w:val="24"/>
        </w:rPr>
      </w:pPr>
    </w:p>
    <w:p w:rsidR="00C41142" w:rsidRDefault="00C41142" w:rsidP="00F26D9E">
      <w:pPr>
        <w:rPr>
          <w:b/>
          <w:bCs/>
          <w:sz w:val="24"/>
          <w:szCs w:val="24"/>
        </w:rPr>
      </w:pPr>
    </w:p>
    <w:p w:rsidR="00C41142" w:rsidRDefault="00C41142" w:rsidP="00F26D9E">
      <w:pPr>
        <w:rPr>
          <w:b/>
          <w:bCs/>
          <w:sz w:val="24"/>
          <w:szCs w:val="24"/>
        </w:rPr>
      </w:pPr>
    </w:p>
    <w:p w:rsidR="00C41142" w:rsidRDefault="00C41142" w:rsidP="00F26D9E">
      <w:pPr>
        <w:rPr>
          <w:b/>
          <w:bCs/>
          <w:sz w:val="24"/>
          <w:szCs w:val="24"/>
        </w:rPr>
      </w:pPr>
    </w:p>
    <w:p w:rsidR="00C41142" w:rsidRDefault="00C41142" w:rsidP="00F26D9E">
      <w:pPr>
        <w:rPr>
          <w:b/>
          <w:bCs/>
          <w:sz w:val="24"/>
          <w:szCs w:val="24"/>
        </w:rPr>
      </w:pPr>
    </w:p>
    <w:p w:rsidR="00C41142" w:rsidRDefault="00C41142" w:rsidP="00F26D9E">
      <w:pPr>
        <w:rPr>
          <w:b/>
          <w:bCs/>
          <w:sz w:val="24"/>
          <w:szCs w:val="24"/>
        </w:rPr>
      </w:pPr>
    </w:p>
    <w:p w:rsidR="00C41142" w:rsidRPr="00C41142" w:rsidRDefault="00C41142" w:rsidP="00F26D9E">
      <w:pPr>
        <w:rPr>
          <w:b/>
          <w:bCs/>
          <w:sz w:val="24"/>
          <w:szCs w:val="24"/>
        </w:rPr>
      </w:pPr>
      <w:r w:rsidRPr="00C41142">
        <w:rPr>
          <w:b/>
          <w:bCs/>
          <w:sz w:val="24"/>
          <w:szCs w:val="24"/>
        </w:rPr>
        <w:lastRenderedPageBreak/>
        <w:t>Ocena sylwetki(wybrane modele)</w:t>
      </w:r>
    </w:p>
    <w:p w:rsidR="00C41142" w:rsidRDefault="00C41142" w:rsidP="00F26D9E">
      <w:r>
        <w:rPr>
          <w:noProof/>
          <w:sz w:val="24"/>
          <w:szCs w:val="24"/>
          <w:lang w:eastAsia="pl-PL"/>
        </w:rPr>
        <w:drawing>
          <wp:inline distT="0" distB="0" distL="0" distR="0">
            <wp:extent cx="4712335" cy="43529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3F6" w:rsidRDefault="00C41142" w:rsidP="00F26D9E">
      <w:pPr>
        <w:rPr>
          <w:sz w:val="24"/>
          <w:szCs w:val="24"/>
        </w:rPr>
      </w:pPr>
      <w:r w:rsidRPr="00C41142">
        <w:rPr>
          <w:sz w:val="24"/>
          <w:szCs w:val="24"/>
        </w:rPr>
        <w:t xml:space="preserve">Tabela przedstawia </w:t>
      </w:r>
      <w:proofErr w:type="spellStart"/>
      <w:r w:rsidRPr="00C41142">
        <w:rPr>
          <w:sz w:val="24"/>
          <w:szCs w:val="24"/>
        </w:rPr>
        <w:t>ocenępoziom</w:t>
      </w:r>
      <w:proofErr w:type="spellEnd"/>
      <w:r w:rsidRPr="00C41142">
        <w:rPr>
          <w:sz w:val="24"/>
          <w:szCs w:val="24"/>
        </w:rPr>
        <w:t xml:space="preserve"> tłuszczu i masy mięśni w 9stopniowej skali</w:t>
      </w:r>
      <w:r>
        <w:rPr>
          <w:sz w:val="24"/>
          <w:szCs w:val="24"/>
        </w:rPr>
        <w:t xml:space="preserve">, jednocześnie umożliwiają wizualną ocenę sylwetki. </w:t>
      </w:r>
    </w:p>
    <w:p w:rsidR="00C41142" w:rsidRDefault="0072446B" w:rsidP="00F26D9E">
      <w:pPr>
        <w:rPr>
          <w:b/>
          <w:bCs/>
          <w:sz w:val="24"/>
          <w:szCs w:val="24"/>
        </w:rPr>
      </w:pPr>
      <w:r w:rsidRPr="0072446B">
        <w:rPr>
          <w:b/>
          <w:bCs/>
          <w:sz w:val="24"/>
          <w:szCs w:val="24"/>
        </w:rPr>
        <w:t>Wiek metaboliczny</w:t>
      </w:r>
      <w:r>
        <w:rPr>
          <w:b/>
          <w:bCs/>
          <w:sz w:val="24"/>
          <w:szCs w:val="24"/>
        </w:rPr>
        <w:t xml:space="preserve"> ( </w:t>
      </w:r>
      <w:proofErr w:type="spellStart"/>
      <w:r>
        <w:rPr>
          <w:b/>
          <w:bCs/>
          <w:sz w:val="24"/>
          <w:szCs w:val="24"/>
        </w:rPr>
        <w:t>metabolic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age</w:t>
      </w:r>
      <w:proofErr w:type="spellEnd"/>
      <w:r>
        <w:rPr>
          <w:b/>
          <w:bCs/>
          <w:sz w:val="24"/>
          <w:szCs w:val="24"/>
        </w:rPr>
        <w:t>)</w:t>
      </w:r>
    </w:p>
    <w:p w:rsidR="00C652BF" w:rsidRDefault="0072446B" w:rsidP="00F26D9E">
      <w:pPr>
        <w:rPr>
          <w:sz w:val="24"/>
          <w:szCs w:val="24"/>
        </w:rPr>
      </w:pPr>
      <w:r>
        <w:rPr>
          <w:sz w:val="24"/>
          <w:szCs w:val="24"/>
        </w:rPr>
        <w:t xml:space="preserve">To informacja o składzie ciała badanego na podstawie indywidualnej przemiany materii i składu ciała. </w:t>
      </w:r>
      <w:r w:rsidR="00962203">
        <w:rPr>
          <w:sz w:val="24"/>
          <w:szCs w:val="24"/>
        </w:rPr>
        <w:t xml:space="preserve">Wiek metaboliczny w porównaniu do wieku kalendarzowego może ulec zwiększeniu w związku z zwiększeniem % zawartości tkanki tłuszczowej, obniżeniem masy mięśni, zmniejszeniem całkowitej ilości wody w organizmie lub zaburzeniu proporcji ICW/ECW, otłuszczeniem  wisceralnym. </w:t>
      </w:r>
    </w:p>
    <w:p w:rsidR="0072446B" w:rsidRDefault="00C652BF" w:rsidP="00F26D9E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Pr="00C652BF">
        <w:rPr>
          <w:sz w:val="24"/>
          <w:szCs w:val="24"/>
        </w:rPr>
        <w:t xml:space="preserve">bliczany </w:t>
      </w:r>
      <w:r>
        <w:rPr>
          <w:sz w:val="24"/>
          <w:szCs w:val="24"/>
        </w:rPr>
        <w:t xml:space="preserve">jest </w:t>
      </w:r>
      <w:r w:rsidRPr="00C652BF">
        <w:rPr>
          <w:sz w:val="24"/>
          <w:szCs w:val="24"/>
        </w:rPr>
        <w:t xml:space="preserve">przez </w:t>
      </w:r>
      <w:r>
        <w:rPr>
          <w:sz w:val="24"/>
          <w:szCs w:val="24"/>
        </w:rPr>
        <w:t>stosunek</w:t>
      </w:r>
      <w:r w:rsidRPr="00C652BF">
        <w:rPr>
          <w:sz w:val="24"/>
          <w:szCs w:val="24"/>
        </w:rPr>
        <w:t xml:space="preserve"> podstawowej przemiany materii BMR do średniej wartości BMR w </w:t>
      </w:r>
      <w:r>
        <w:rPr>
          <w:sz w:val="24"/>
          <w:szCs w:val="24"/>
        </w:rPr>
        <w:t xml:space="preserve">porównywalnej </w:t>
      </w:r>
      <w:r w:rsidRPr="00C652BF">
        <w:rPr>
          <w:sz w:val="24"/>
          <w:szCs w:val="24"/>
        </w:rPr>
        <w:t>grupie wiekowej</w:t>
      </w:r>
      <w:r>
        <w:rPr>
          <w:sz w:val="24"/>
          <w:szCs w:val="24"/>
        </w:rPr>
        <w:t>.</w:t>
      </w:r>
    </w:p>
    <w:p w:rsidR="00C652BF" w:rsidRPr="0072446B" w:rsidRDefault="00C652BF" w:rsidP="00F26D9E">
      <w:pPr>
        <w:rPr>
          <w:sz w:val="24"/>
          <w:szCs w:val="24"/>
        </w:rPr>
      </w:pPr>
    </w:p>
    <w:p w:rsidR="0072446B" w:rsidRDefault="0072446B" w:rsidP="00F26D9E">
      <w:pPr>
        <w:rPr>
          <w:b/>
          <w:bCs/>
          <w:sz w:val="24"/>
          <w:szCs w:val="24"/>
        </w:rPr>
      </w:pPr>
    </w:p>
    <w:p w:rsidR="0072446B" w:rsidRPr="0072446B" w:rsidRDefault="0072446B" w:rsidP="00F26D9E">
      <w:pPr>
        <w:rPr>
          <w:b/>
          <w:bCs/>
          <w:sz w:val="24"/>
          <w:szCs w:val="24"/>
        </w:rPr>
      </w:pPr>
    </w:p>
    <w:p w:rsidR="00C503F6" w:rsidRPr="006872B3" w:rsidRDefault="00C503F6" w:rsidP="00F26D9E">
      <w:pPr>
        <w:rPr>
          <w:sz w:val="20"/>
          <w:szCs w:val="20"/>
        </w:rPr>
      </w:pPr>
      <w:r w:rsidRPr="006872B3">
        <w:rPr>
          <w:sz w:val="20"/>
          <w:szCs w:val="20"/>
        </w:rPr>
        <w:t>Tabele</w:t>
      </w:r>
      <w:r w:rsidR="00C41142" w:rsidRPr="006872B3">
        <w:rPr>
          <w:sz w:val="20"/>
          <w:szCs w:val="20"/>
        </w:rPr>
        <w:t xml:space="preserve"> i ryciny, informacje</w:t>
      </w:r>
      <w:r w:rsidRPr="006872B3">
        <w:rPr>
          <w:sz w:val="20"/>
          <w:szCs w:val="20"/>
        </w:rPr>
        <w:t xml:space="preserve"> pochodzą z:</w:t>
      </w:r>
    </w:p>
    <w:p w:rsidR="00F26D9E" w:rsidRPr="006872B3" w:rsidRDefault="00E16DB1" w:rsidP="00F26D9E">
      <w:pPr>
        <w:rPr>
          <w:sz w:val="20"/>
          <w:szCs w:val="20"/>
        </w:rPr>
      </w:pPr>
      <w:hyperlink r:id="rId17" w:history="1">
        <w:r w:rsidR="00C503F6" w:rsidRPr="006872B3">
          <w:rPr>
            <w:rStyle w:val="Hipercze"/>
            <w:sz w:val="20"/>
            <w:szCs w:val="20"/>
          </w:rPr>
          <w:t>https://urzadzenia-medyczne.com.pl/cont+ent/13-zrozumienie-pomiarow-analizatora-tanita</w:t>
        </w:r>
      </w:hyperlink>
      <w:r w:rsidR="00C503F6" w:rsidRPr="006872B3">
        <w:rPr>
          <w:sz w:val="20"/>
          <w:szCs w:val="20"/>
        </w:rPr>
        <w:t xml:space="preserve">; </w:t>
      </w:r>
      <w:r w:rsidR="00C41142" w:rsidRPr="006872B3">
        <w:rPr>
          <w:sz w:val="20"/>
          <w:szCs w:val="20"/>
        </w:rPr>
        <w:t>data dostępu 14.05.2020</w:t>
      </w:r>
    </w:p>
    <w:p w:rsidR="00C503F6" w:rsidRPr="000F62DB" w:rsidRDefault="00C503F6" w:rsidP="00F26D9E">
      <w:pPr>
        <w:rPr>
          <w:sz w:val="24"/>
          <w:szCs w:val="24"/>
        </w:rPr>
      </w:pPr>
    </w:p>
    <w:sectPr w:rsidR="00C503F6" w:rsidRPr="000F62DB" w:rsidSect="00E16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574E"/>
    <w:rsid w:val="000F62DB"/>
    <w:rsid w:val="00235EC8"/>
    <w:rsid w:val="002D5FC7"/>
    <w:rsid w:val="00390348"/>
    <w:rsid w:val="00514632"/>
    <w:rsid w:val="0059574E"/>
    <w:rsid w:val="005E2851"/>
    <w:rsid w:val="006872B3"/>
    <w:rsid w:val="0072446B"/>
    <w:rsid w:val="007B12E0"/>
    <w:rsid w:val="00910742"/>
    <w:rsid w:val="00962203"/>
    <w:rsid w:val="009806B6"/>
    <w:rsid w:val="00C41142"/>
    <w:rsid w:val="00C503F6"/>
    <w:rsid w:val="00C652BF"/>
    <w:rsid w:val="00E16DB1"/>
    <w:rsid w:val="00F26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6D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62D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F62D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7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tripoint.pl/analiza-skladu-ciala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urzadzenia-medyczne.com.pl/cont+ent/13-zrozumienie-pomiarow-analizatora-tanit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archiwum.allegro.pl/oferta/analizator-skladu-ciala-tanita-mc-780-i7449382320.htm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://www.tanitapolska.pl/analizatory-skladu-ciala-tanita.html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794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Ursel</dc:creator>
  <cp:keywords/>
  <dc:description/>
  <cp:lastModifiedBy>Acer</cp:lastModifiedBy>
  <cp:revision>8</cp:revision>
  <dcterms:created xsi:type="dcterms:W3CDTF">2020-05-24T17:49:00Z</dcterms:created>
  <dcterms:modified xsi:type="dcterms:W3CDTF">2021-02-10T16:26:00Z</dcterms:modified>
</cp:coreProperties>
</file>