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Pr="005279D1" w:rsidRDefault="00FA5934" w:rsidP="005279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79D1" w:rsidRPr="005279D1" w:rsidRDefault="005279D1" w:rsidP="005279D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9D1">
        <w:rPr>
          <w:rFonts w:ascii="Times New Roman" w:hAnsi="Times New Roman" w:cs="Times New Roman"/>
          <w:b/>
          <w:sz w:val="24"/>
          <w:szCs w:val="24"/>
        </w:rPr>
        <w:t>Podstawy reologii</w:t>
      </w: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E06F10" w:rsidRPr="00F93CA2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Analiza wyników – dla każdej sekcji przygotowano wyniki do analizy.</w:t>
      </w:r>
    </w:p>
    <w:p w:rsidR="00FA5934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5934" w:rsidRPr="00F93C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34"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FA5934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>Materiały pomocne w zrozumieniu ćwicze</w:t>
      </w:r>
      <w:r w:rsidR="005279D1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(załączniki):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5279D1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instruktażo</w:t>
      </w:r>
      <w:r w:rsidR="00FA5934" w:rsidRPr="00F93CA2">
        <w:rPr>
          <w:rFonts w:ascii="Times New Roman" w:hAnsi="Times New Roman" w:cs="Times New Roman"/>
          <w:sz w:val="24"/>
          <w:szCs w:val="24"/>
        </w:rPr>
        <w:t>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2E8" w:rsidRPr="00E06F10" w:rsidRDefault="00B032E8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9D1" w:rsidRDefault="00527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sz w:val="24"/>
          <w:szCs w:val="24"/>
        </w:rPr>
        <w:t>Wyniki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6F10" w:rsidRPr="00600845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Sekcja A:</w:t>
      </w:r>
    </w:p>
    <w:p w:rsidR="00600845" w:rsidRPr="00600845" w:rsidRDefault="00600845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Dokładnie przeanalizować instrukcję 7.2: BADANIE PŁYNIĘCIA CIECZY TIKSOTROPOWYCH, ponieważ tabelę z wynikami przygotowano analogicznie.</w:t>
      </w:r>
      <w:r>
        <w:rPr>
          <w:rFonts w:ascii="Times New Roman" w:hAnsi="Times New Roman" w:cs="Times New Roman"/>
          <w:b/>
          <w:sz w:val="24"/>
          <w:szCs w:val="24"/>
        </w:rPr>
        <w:t xml:space="preserve"> Opisać metodykę wyznaczania parametrów.</w:t>
      </w:r>
    </w:p>
    <w:p w:rsidR="006B33B5" w:rsidRPr="00600845" w:rsidRDefault="00600845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Następnie w</w:t>
      </w:r>
      <w:r w:rsidR="006B33B5" w:rsidRPr="00600845">
        <w:rPr>
          <w:rFonts w:ascii="Times New Roman" w:hAnsi="Times New Roman" w:cs="Times New Roman"/>
          <w:b/>
          <w:sz w:val="24"/>
          <w:szCs w:val="24"/>
        </w:rPr>
        <w:t xml:space="preserve">ykonać punkty 2) oraz 3) z instrukcji </w:t>
      </w:r>
      <w:r w:rsidRPr="00600845">
        <w:rPr>
          <w:rFonts w:ascii="Times New Roman" w:hAnsi="Times New Roman" w:cs="Times New Roman"/>
          <w:b/>
          <w:sz w:val="24"/>
          <w:szCs w:val="24"/>
        </w:rPr>
        <w:t xml:space="preserve">7.3 </w:t>
      </w:r>
      <w:r w:rsidR="006B33B5" w:rsidRPr="00600845">
        <w:rPr>
          <w:rFonts w:ascii="Times New Roman" w:hAnsi="Times New Roman" w:cs="Times New Roman"/>
          <w:b/>
          <w:sz w:val="24"/>
          <w:szCs w:val="24"/>
        </w:rPr>
        <w:t>sekcja opracowanie wyników.</w:t>
      </w:r>
    </w:p>
    <w:p w:rsidR="00AD6D5C" w:rsidRDefault="00967DB5">
      <w:r w:rsidRPr="00967DB5">
        <w:rPr>
          <w:noProof/>
          <w:lang w:eastAsia="pl-PL"/>
        </w:rPr>
        <w:lastRenderedPageBreak/>
        <w:drawing>
          <wp:inline distT="0" distB="0" distL="0" distR="0" wp14:anchorId="6F1E4365" wp14:editId="64511473">
            <wp:extent cx="3305636" cy="6782747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5" w:rsidRDefault="00967DB5">
      <w:r w:rsidRPr="00967DB5">
        <w:rPr>
          <w:noProof/>
          <w:lang w:eastAsia="pl-PL"/>
        </w:rPr>
        <w:lastRenderedPageBreak/>
        <w:drawing>
          <wp:inline distT="0" distB="0" distL="0" distR="0" wp14:anchorId="34096498" wp14:editId="247F3020">
            <wp:extent cx="3238952" cy="678274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D1" w:rsidRDefault="00527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Sekcja B:</w:t>
      </w:r>
    </w:p>
    <w:p w:rsidR="00600845" w:rsidRPr="00600845" w:rsidRDefault="00600845" w:rsidP="00600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Dokładnie przeanalizować instrukcję 7.2: BADANIE PŁYNIĘCIA CIECZY TIKSOTROPOWYCH, ponieważ tabelę z wynikami przygotowano analogicznie.</w:t>
      </w:r>
      <w:r>
        <w:rPr>
          <w:rFonts w:ascii="Times New Roman" w:hAnsi="Times New Roman" w:cs="Times New Roman"/>
          <w:b/>
          <w:sz w:val="24"/>
          <w:szCs w:val="24"/>
        </w:rPr>
        <w:t xml:space="preserve"> Opisać metodykę wyznaczania parametrów.</w:t>
      </w:r>
    </w:p>
    <w:p w:rsidR="00600845" w:rsidRPr="00600845" w:rsidRDefault="00600845" w:rsidP="00600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Następnie wykonać punkty 2) oraz 3) z instrukcji 7.3 sekcja opracowanie wyników.</w:t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czasu t=120 s</w:t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B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05CAE2C0" wp14:editId="29CC41DB">
            <wp:extent cx="3705742" cy="6897063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D1" w:rsidRDefault="00527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czasu t=300 s</w:t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B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BF09C0F" wp14:editId="0DD3FCB6">
            <wp:extent cx="3467584" cy="6868484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68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9D1" w:rsidRDefault="00527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DB5" w:rsidRDefault="00967D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Sekcja C:</w:t>
      </w:r>
    </w:p>
    <w:p w:rsidR="00600845" w:rsidRPr="00600845" w:rsidRDefault="00600845" w:rsidP="00600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Dokładnie przeanalizować instrukcję 7.2: BADANIE PŁYNIĘCIA CIECZY TIKSOTROPOWYCH, ponieważ tabelę z wynikami przygotowano analogicznie.</w:t>
      </w:r>
      <w:r>
        <w:rPr>
          <w:rFonts w:ascii="Times New Roman" w:hAnsi="Times New Roman" w:cs="Times New Roman"/>
          <w:b/>
          <w:sz w:val="24"/>
          <w:szCs w:val="24"/>
        </w:rPr>
        <w:t xml:space="preserve"> Opisać metodykę wyznaczania parametrów.</w:t>
      </w:r>
    </w:p>
    <w:p w:rsidR="00600845" w:rsidRPr="00600845" w:rsidRDefault="00600845" w:rsidP="006008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845">
        <w:rPr>
          <w:rFonts w:ascii="Times New Roman" w:hAnsi="Times New Roman" w:cs="Times New Roman"/>
          <w:b/>
          <w:sz w:val="24"/>
          <w:szCs w:val="24"/>
        </w:rPr>
        <w:t>Następnie wykonać punkty 2) oraz 3) z instrukcji 7.3 sekcja opracowanie wyników.</w:t>
      </w:r>
    </w:p>
    <w:p w:rsidR="006B33B5" w:rsidRDefault="006B33B5" w:rsidP="00967D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DB5" w:rsidRDefault="00967DB5">
      <w:r w:rsidRPr="00967DB5">
        <w:rPr>
          <w:noProof/>
          <w:lang w:eastAsia="pl-PL"/>
        </w:rPr>
        <w:drawing>
          <wp:inline distT="0" distB="0" distL="0" distR="0" wp14:anchorId="0937CE6A" wp14:editId="3CF67A72">
            <wp:extent cx="3305636" cy="6782747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B5" w:rsidRDefault="00967DB5">
      <w:r w:rsidRPr="00967DB5">
        <w:rPr>
          <w:noProof/>
          <w:lang w:eastAsia="pl-PL"/>
        </w:rPr>
        <w:drawing>
          <wp:inline distT="0" distB="0" distL="0" distR="0" wp14:anchorId="5896AEA8" wp14:editId="27B739A6">
            <wp:extent cx="3238952" cy="6782747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2964AC"/>
    <w:rsid w:val="00480008"/>
    <w:rsid w:val="005279D1"/>
    <w:rsid w:val="00600845"/>
    <w:rsid w:val="006B33B5"/>
    <w:rsid w:val="007F728A"/>
    <w:rsid w:val="0090299E"/>
    <w:rsid w:val="00967DB5"/>
    <w:rsid w:val="00AD6D5C"/>
    <w:rsid w:val="00B032E8"/>
    <w:rsid w:val="00B74906"/>
    <w:rsid w:val="00E06F10"/>
    <w:rsid w:val="00ED09A4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2021-11-15T07:13:00Z</dcterms:created>
  <dcterms:modified xsi:type="dcterms:W3CDTF">2021-11-15T07:13:00Z</dcterms:modified>
</cp:coreProperties>
</file>