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Pr="0059449D" w:rsidRDefault="001E3047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49D">
        <w:rPr>
          <w:rFonts w:ascii="Times New Roman" w:hAnsi="Times New Roman" w:cs="Times New Roman"/>
          <w:b/>
          <w:bCs/>
          <w:sz w:val="24"/>
          <w:szCs w:val="24"/>
        </w:rPr>
        <w:t>Elementy reologii w przetwórstwie tworzyw polimerowych</w:t>
      </w:r>
    </w:p>
    <w:p w:rsidR="00FA5934" w:rsidRPr="00C02935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5934" w:rsidRPr="00C02935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9C525E" w:rsidRPr="00C02935" w:rsidRDefault="009C525E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934" w:rsidRPr="0059449D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49D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5. Wnioski (podsumowanie ćwiczenia, charakterystyka otrzymanych materiałów oraz poznanych procesów, metod wytwarzania). </w:t>
      </w:r>
    </w:p>
    <w:p w:rsidR="00FA5934" w:rsidRPr="00C02935" w:rsidRDefault="0001676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6. </w:t>
      </w:r>
      <w:r w:rsidR="001E3047" w:rsidRPr="00C02935">
        <w:rPr>
          <w:rFonts w:ascii="Times New Roman" w:hAnsi="Times New Roman" w:cs="Times New Roman"/>
          <w:sz w:val="24"/>
          <w:szCs w:val="24"/>
        </w:rPr>
        <w:t>Wyniki (przeliczenie wartości, wykonanie wykresów, opis oraz analiza).</w:t>
      </w:r>
      <w:r w:rsidRPr="00C0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47" w:rsidRPr="00C02935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 w:rsidRPr="00C02935">
        <w:rPr>
          <w:rFonts w:ascii="Times New Roman" w:hAnsi="Times New Roman" w:cs="Times New Roman"/>
          <w:sz w:val="24"/>
          <w:szCs w:val="24"/>
        </w:rPr>
        <w:t>nia zagadnienia).</w:t>
      </w:r>
    </w:p>
    <w:p w:rsidR="009C525E" w:rsidRPr="00C02935" w:rsidRDefault="009C525E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59449D" w:rsidRDefault="009C525E" w:rsidP="00FA5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9D">
        <w:rPr>
          <w:rFonts w:ascii="Times New Roman" w:hAnsi="Times New Roman" w:cs="Times New Roman"/>
          <w:b/>
          <w:sz w:val="24"/>
          <w:szCs w:val="24"/>
        </w:rPr>
        <w:lastRenderedPageBreak/>
        <w:t>Wyniki:</w:t>
      </w:r>
    </w:p>
    <w:p w:rsidR="00C02935" w:rsidRPr="00C02935" w:rsidRDefault="009C525E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>Twardość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2935" w:rsidRPr="00C02935" w:rsidTr="00C02935">
        <w:tc>
          <w:tcPr>
            <w:tcW w:w="3020" w:type="dxa"/>
          </w:tcPr>
          <w:p w:rsidR="00C02935" w:rsidRPr="00C02935" w:rsidRDefault="00C02935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 xml:space="preserve">Polimer </w:t>
            </w:r>
          </w:p>
        </w:tc>
        <w:tc>
          <w:tcPr>
            <w:tcW w:w="3021" w:type="dxa"/>
          </w:tcPr>
          <w:p w:rsidR="00C02935" w:rsidRPr="00C02935" w:rsidRDefault="00C02935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Obciążenie całkowite F</w:t>
            </w:r>
          </w:p>
        </w:tc>
        <w:tc>
          <w:tcPr>
            <w:tcW w:w="3021" w:type="dxa"/>
          </w:tcPr>
          <w:p w:rsidR="00C02935" w:rsidRPr="00C02935" w:rsidRDefault="00C02935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Twardość według Rockwella</w:t>
            </w:r>
          </w:p>
        </w:tc>
      </w:tr>
      <w:tr w:rsidR="00C02935" w:rsidRPr="00C02935" w:rsidTr="00C02935">
        <w:tc>
          <w:tcPr>
            <w:tcW w:w="3020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 N]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[N/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02935" w:rsidRPr="00C02935" w:rsidTr="00C02935">
        <w:tc>
          <w:tcPr>
            <w:tcW w:w="3020" w:type="dxa"/>
            <w:vMerge w:val="restart"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Polipropylen – napełniony sadzą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C02935" w:rsidRPr="00C02935" w:rsidTr="00C02935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</w:tbl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2935" w:rsidRPr="00C02935" w:rsidTr="00F907BE">
        <w:tc>
          <w:tcPr>
            <w:tcW w:w="3020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 xml:space="preserve">Polimer 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Obciążenie całkowite F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Twardość według Rockwella</w:t>
            </w:r>
          </w:p>
        </w:tc>
      </w:tr>
      <w:tr w:rsidR="00C02935" w:rsidRPr="00C02935" w:rsidTr="00F907BE">
        <w:tc>
          <w:tcPr>
            <w:tcW w:w="3020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 N]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[N/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02935" w:rsidRPr="00C02935" w:rsidTr="00F907BE">
        <w:tc>
          <w:tcPr>
            <w:tcW w:w="3020" w:type="dxa"/>
            <w:vMerge w:val="restart"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Polipropylen – napełniony bentonitem 10%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0,223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0,236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</w:tbl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2935" w:rsidRPr="00C02935" w:rsidTr="00F907BE">
        <w:tc>
          <w:tcPr>
            <w:tcW w:w="3020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 xml:space="preserve">Polimer 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Obciążenie całkowite F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Twardość według Rockwella</w:t>
            </w:r>
          </w:p>
        </w:tc>
      </w:tr>
      <w:tr w:rsidR="00C02935" w:rsidRPr="00C02935" w:rsidTr="00F907BE">
        <w:tc>
          <w:tcPr>
            <w:tcW w:w="3020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 N]</w:t>
            </w:r>
          </w:p>
        </w:tc>
        <w:tc>
          <w:tcPr>
            <w:tcW w:w="3021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[N/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02935" w:rsidRPr="00C02935" w:rsidTr="00F907BE">
        <w:tc>
          <w:tcPr>
            <w:tcW w:w="3020" w:type="dxa"/>
            <w:vMerge w:val="restart"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 xml:space="preserve">Polipropylen – napełniony </w:t>
            </w: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bentonitem 5</w:t>
            </w: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C02935" w:rsidRPr="00C02935" w:rsidTr="00F907BE">
        <w:tc>
          <w:tcPr>
            <w:tcW w:w="3020" w:type="dxa"/>
            <w:vMerge/>
          </w:tcPr>
          <w:p w:rsidR="00C02935" w:rsidRPr="00C02935" w:rsidRDefault="00C02935" w:rsidP="00C02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  <w:tc>
          <w:tcPr>
            <w:tcW w:w="3021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</w:tbl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lastRenderedPageBreak/>
        <w:t>Udarność</w:t>
      </w:r>
    </w:p>
    <w:tbl>
      <w:tblPr>
        <w:tblStyle w:val="Tabela-Siatka"/>
        <w:tblpPr w:leftFromText="141" w:rightFromText="141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526"/>
        <w:gridCol w:w="1524"/>
        <w:gridCol w:w="1518"/>
        <w:gridCol w:w="2274"/>
      </w:tblGrid>
      <w:tr w:rsidR="00C02935" w:rsidRPr="00C02935" w:rsidTr="00C02935">
        <w:trPr>
          <w:trHeight w:val="411"/>
        </w:trPr>
        <w:tc>
          <w:tcPr>
            <w:tcW w:w="2526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Polimer</w:t>
            </w: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próbki , b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 xml:space="preserve">Grubość próbki 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oMath>
          </w:p>
        </w:tc>
        <w:tc>
          <w:tcPr>
            <w:tcW w:w="2274" w:type="dxa"/>
          </w:tcPr>
          <w:p w:rsidR="00C02935" w:rsidRPr="00C02935" w:rsidRDefault="00C02935" w:rsidP="00C0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 xml:space="preserve">Praca potrzebna na dynamiczne złamanie próbki z karbem,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oMath>
          </w:p>
        </w:tc>
      </w:tr>
      <w:tr w:rsidR="00C02935" w:rsidRPr="00C02935" w:rsidTr="00C02935">
        <w:tc>
          <w:tcPr>
            <w:tcW w:w="2526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[m]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[m]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[KJ]</w:t>
            </w:r>
          </w:p>
        </w:tc>
      </w:tr>
      <w:tr w:rsidR="00C02935" w:rsidRPr="00C02935" w:rsidTr="00C02935">
        <w:trPr>
          <w:trHeight w:val="425"/>
        </w:trPr>
        <w:tc>
          <w:tcPr>
            <w:tcW w:w="2526" w:type="dxa"/>
            <w:vMerge w:val="restart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Polipropylen – napełniony sadzą</w:t>
            </w: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0,01000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0,0407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0,001547</w:t>
            </w:r>
          </w:p>
        </w:tc>
      </w:tr>
      <w:tr w:rsidR="00C02935" w:rsidRPr="00C02935" w:rsidTr="00C02935">
        <w:trPr>
          <w:trHeight w:val="338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0,01006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0,0408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0,002130</w:t>
            </w:r>
          </w:p>
        </w:tc>
      </w:tr>
      <w:tr w:rsidR="00C02935" w:rsidRPr="00C02935" w:rsidTr="00C02935">
        <w:trPr>
          <w:trHeight w:val="372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0,01005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0,0409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0,001799</w:t>
            </w:r>
          </w:p>
        </w:tc>
      </w:tr>
      <w:tr w:rsidR="00C02935" w:rsidRPr="00C02935" w:rsidTr="00C02935">
        <w:trPr>
          <w:trHeight w:val="304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0,01002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0,0406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0,00152</w:t>
            </w:r>
          </w:p>
        </w:tc>
      </w:tr>
      <w:tr w:rsidR="00C02935" w:rsidRPr="00C02935" w:rsidTr="00C02935">
        <w:trPr>
          <w:trHeight w:val="383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0,01003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0,0410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0,00168</w:t>
            </w:r>
          </w:p>
        </w:tc>
      </w:tr>
      <w:tr w:rsidR="00C02935" w:rsidRPr="00C02935" w:rsidTr="00C02935">
        <w:trPr>
          <w:trHeight w:val="293"/>
        </w:trPr>
        <w:tc>
          <w:tcPr>
            <w:tcW w:w="2526" w:type="dxa"/>
            <w:vMerge w:val="restart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Polipropylen – napełniony bentonitem 10%</w:t>
            </w: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0,01023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0,0423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0,00333</w:t>
            </w:r>
          </w:p>
        </w:tc>
      </w:tr>
      <w:tr w:rsidR="00C02935" w:rsidRPr="00C02935" w:rsidTr="00C02935">
        <w:trPr>
          <w:trHeight w:val="372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0,01010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0,002249</w:t>
            </w:r>
          </w:p>
        </w:tc>
      </w:tr>
      <w:tr w:rsidR="00C02935" w:rsidRPr="00C02935" w:rsidTr="00C02935">
        <w:trPr>
          <w:trHeight w:val="372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0,01011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0,0418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0,002831</w:t>
            </w:r>
          </w:p>
        </w:tc>
      </w:tr>
      <w:tr w:rsidR="00C02935" w:rsidRPr="00C02935" w:rsidTr="00C02935">
        <w:trPr>
          <w:trHeight w:val="293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0,01016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0,0427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0,001923</w:t>
            </w:r>
          </w:p>
        </w:tc>
      </w:tr>
      <w:tr w:rsidR="00C02935" w:rsidRPr="00C02935" w:rsidTr="00C02935">
        <w:trPr>
          <w:trHeight w:val="338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0,01006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0,0418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0,002886</w:t>
            </w:r>
          </w:p>
        </w:tc>
      </w:tr>
      <w:tr w:rsidR="00C02935" w:rsidRPr="00C02935" w:rsidTr="00C02935">
        <w:trPr>
          <w:trHeight w:val="389"/>
        </w:trPr>
        <w:tc>
          <w:tcPr>
            <w:tcW w:w="2526" w:type="dxa"/>
            <w:vMerge w:val="restart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Polipropylen – napełniony bentonitem 5%</w:t>
            </w: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0,0989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0,0401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0,001682</w:t>
            </w:r>
          </w:p>
        </w:tc>
      </w:tr>
      <w:tr w:rsidR="00C02935" w:rsidRPr="00C02935" w:rsidTr="00C02935">
        <w:trPr>
          <w:trHeight w:val="338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0,0994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0,0405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0,001992</w:t>
            </w:r>
          </w:p>
        </w:tc>
      </w:tr>
      <w:tr w:rsidR="00C02935" w:rsidRPr="00C02935" w:rsidTr="00C02935">
        <w:trPr>
          <w:trHeight w:val="304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0,0996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0,0410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0,003999</w:t>
            </w:r>
          </w:p>
        </w:tc>
      </w:tr>
      <w:tr w:rsidR="00C02935" w:rsidRPr="00C02935" w:rsidTr="00C02935">
        <w:trPr>
          <w:trHeight w:val="338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0,0994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0,0406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0,003591</w:t>
            </w:r>
          </w:p>
        </w:tc>
      </w:tr>
      <w:tr w:rsidR="00C02935" w:rsidRPr="00C02935" w:rsidTr="00C02935">
        <w:trPr>
          <w:trHeight w:val="297"/>
        </w:trPr>
        <w:tc>
          <w:tcPr>
            <w:tcW w:w="2526" w:type="dxa"/>
            <w:vMerge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0,0992</w:t>
            </w:r>
          </w:p>
        </w:tc>
        <w:tc>
          <w:tcPr>
            <w:tcW w:w="1518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0,0406</w:t>
            </w:r>
          </w:p>
        </w:tc>
        <w:tc>
          <w:tcPr>
            <w:tcW w:w="2274" w:type="dxa"/>
          </w:tcPr>
          <w:p w:rsidR="00C02935" w:rsidRPr="00C02935" w:rsidRDefault="00C02935" w:rsidP="00C0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0,001768</w:t>
            </w:r>
          </w:p>
        </w:tc>
      </w:tr>
    </w:tbl>
    <w:p w:rsidR="009C525E" w:rsidRPr="00C02935" w:rsidRDefault="009C525E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35" w:rsidRPr="00C02935" w:rsidRDefault="00C02935" w:rsidP="00C02935">
      <w:pPr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Oznaczenie twardości gumy wg metody </w:t>
      </w:r>
      <w:proofErr w:type="spellStart"/>
      <w:r w:rsidRPr="00C02935">
        <w:rPr>
          <w:rFonts w:ascii="Times New Roman" w:hAnsi="Times New Roman" w:cs="Times New Roman"/>
          <w:sz w:val="24"/>
          <w:szCs w:val="24"/>
        </w:rPr>
        <w:t>Shore’a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Guma 4EP8C02PP0013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Guma 4EPP001Ś306110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02935" w:rsidRPr="00C02935" w:rsidTr="00F907BE"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02935" w:rsidRPr="00C02935" w:rsidTr="00F907BE">
        <w:trPr>
          <w:trHeight w:val="338"/>
        </w:trPr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02935" w:rsidRPr="00C02935" w:rsidTr="00F907BE">
        <w:trPr>
          <w:trHeight w:val="334"/>
        </w:trPr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6" w:type="dxa"/>
          </w:tcPr>
          <w:p w:rsidR="00C02935" w:rsidRPr="00C02935" w:rsidRDefault="00C02935" w:rsidP="00F9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C02935" w:rsidRPr="00C02935" w:rsidRDefault="00C02935" w:rsidP="00FA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934" w:rsidRPr="0059449D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49D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="0059449D">
        <w:rPr>
          <w:rFonts w:ascii="Times New Roman" w:hAnsi="Times New Roman" w:cs="Times New Roman"/>
          <w:b/>
          <w:bCs/>
          <w:sz w:val="24"/>
          <w:szCs w:val="24"/>
        </w:rPr>
        <w:t>pomocne w zrozumieniu ćwiczenia: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C02935" w:rsidRDefault="001E3047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C02935">
        <w:rPr>
          <w:rFonts w:ascii="Times New Roman" w:hAnsi="Times New Roman" w:cs="Times New Roman"/>
          <w:sz w:val="24"/>
          <w:szCs w:val="24"/>
        </w:rPr>
        <w:t>owy z przebiegu ćwiczenia</w:t>
      </w:r>
      <w:r w:rsidR="00B74906" w:rsidRPr="00C02935">
        <w:rPr>
          <w:rFonts w:ascii="Times New Roman" w:hAnsi="Times New Roman" w:cs="Times New Roman"/>
          <w:sz w:val="24"/>
          <w:szCs w:val="24"/>
        </w:rPr>
        <w:t>.</w:t>
      </w:r>
    </w:p>
    <w:p w:rsidR="00FA5934" w:rsidRPr="00C02935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3. Skrypt M. </w:t>
      </w:r>
      <w:proofErr w:type="spellStart"/>
      <w:r w:rsidRPr="00C02935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C02935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 w:rsidRPr="00C0293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 w:rsidRPr="00C02935">
        <w:rPr>
          <w:rFonts w:ascii="Times New Roman" w:hAnsi="Times New Roman" w:cs="Times New Roman"/>
          <w:sz w:val="24"/>
          <w:szCs w:val="24"/>
        </w:rPr>
        <w:t>Mossety-Leszc</w:t>
      </w:r>
      <w:bookmarkStart w:id="0" w:name="_GoBack"/>
      <w:bookmarkEnd w:id="0"/>
      <w:r w:rsidR="00B74906" w:rsidRPr="00C02935">
        <w:rPr>
          <w:rFonts w:ascii="Times New Roman" w:hAnsi="Times New Roman" w:cs="Times New Roman"/>
          <w:sz w:val="24"/>
          <w:szCs w:val="24"/>
        </w:rPr>
        <w:t>zak</w:t>
      </w:r>
      <w:proofErr w:type="spellEnd"/>
      <w:r w:rsidR="00B74906" w:rsidRPr="00C02935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pomocnicze”.</w:t>
      </w:r>
    </w:p>
    <w:p w:rsidR="00AD6D5C" w:rsidRPr="00C02935" w:rsidRDefault="00AD6D5C"/>
    <w:sectPr w:rsidR="00AD6D5C" w:rsidRPr="00C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377A"/>
    <w:multiLevelType w:val="hybridMultilevel"/>
    <w:tmpl w:val="923EDA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1E3047"/>
    <w:rsid w:val="002964AC"/>
    <w:rsid w:val="0059449D"/>
    <w:rsid w:val="0062589E"/>
    <w:rsid w:val="0090299E"/>
    <w:rsid w:val="009C525E"/>
    <w:rsid w:val="00AD6D5C"/>
    <w:rsid w:val="00B74906"/>
    <w:rsid w:val="00C02935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3047"/>
    <w:pPr>
      <w:ind w:left="720"/>
      <w:contextualSpacing/>
    </w:pPr>
  </w:style>
  <w:style w:type="table" w:styleId="Tabela-Siatka">
    <w:name w:val="Table Grid"/>
    <w:basedOn w:val="Standardowy"/>
    <w:uiPriority w:val="59"/>
    <w:rsid w:val="001E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2020-12-08T09:07:00Z</dcterms:created>
  <dcterms:modified xsi:type="dcterms:W3CDTF">2020-12-08T09:07:00Z</dcterms:modified>
</cp:coreProperties>
</file>